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78764A" w:rsidRDefault="0078764A" w:rsidP="0078764A">
      <w:pPr>
        <w:widowControl/>
        <w:jc w:val="center"/>
        <w:rPr>
          <w:rFonts w:ascii="Arial" w:eastAsia="黑体" w:hAnsi="Arial" w:cs="Arial"/>
          <w:b/>
          <w:color w:val="333399"/>
          <w:sz w:val="40"/>
          <w:szCs w:val="40"/>
        </w:rPr>
      </w:pPr>
    </w:p>
    <w:p w:rsidR="002A01EB" w:rsidRDefault="005D67BA" w:rsidP="0078764A">
      <w:pPr>
        <w:widowControl/>
        <w:jc w:val="center"/>
        <w:rPr>
          <w:rFonts w:ascii="Arial" w:eastAsia="黑体" w:hAnsi="Arial" w:cs="Arial"/>
          <w:b/>
          <w:color w:val="333399"/>
          <w:sz w:val="40"/>
          <w:szCs w:val="40"/>
        </w:rPr>
      </w:pPr>
      <w:r>
        <w:rPr>
          <w:rFonts w:ascii="Arial" w:eastAsia="黑体" w:hAnsi="Arial" w:cs="Arial"/>
          <w:b/>
          <w:noProof/>
          <w:color w:val="333399"/>
          <w:sz w:val="40"/>
          <w:szCs w:val="40"/>
        </w:rPr>
        <w:drawing>
          <wp:inline distT="0" distB="0" distL="0" distR="0">
            <wp:extent cx="2349134" cy="1406106"/>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G彩色.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49139" cy="1406109"/>
                    </a:xfrm>
                    <a:prstGeom prst="rect">
                      <a:avLst/>
                    </a:prstGeom>
                  </pic:spPr>
                </pic:pic>
              </a:graphicData>
            </a:graphic>
          </wp:inline>
        </w:drawing>
      </w:r>
    </w:p>
    <w:p w:rsidR="002A01EB" w:rsidRDefault="002A01EB">
      <w:pPr>
        <w:widowControl/>
        <w:jc w:val="left"/>
        <w:rPr>
          <w:rFonts w:ascii="Arial" w:eastAsia="黑体" w:hAnsi="Arial" w:cs="Arial"/>
          <w:b/>
          <w:color w:val="333399"/>
          <w:sz w:val="40"/>
          <w:szCs w:val="40"/>
        </w:rPr>
      </w:pPr>
    </w:p>
    <w:p w:rsidR="005D67BA" w:rsidRDefault="005D67BA">
      <w:pPr>
        <w:widowControl/>
        <w:jc w:val="left"/>
        <w:rPr>
          <w:rFonts w:ascii="Arial" w:eastAsia="黑体" w:hAnsi="Arial" w:cs="Arial"/>
          <w:b/>
          <w:color w:val="333399"/>
          <w:sz w:val="40"/>
          <w:szCs w:val="40"/>
        </w:rPr>
      </w:pPr>
      <w:r>
        <w:rPr>
          <w:rFonts w:ascii="Arial" w:eastAsia="黑体" w:hAnsi="Arial" w:cs="Arial"/>
          <w:b/>
          <w:color w:val="333399"/>
          <w:sz w:val="40"/>
          <w:szCs w:val="40"/>
        </w:rPr>
        <w:br w:type="page"/>
      </w:r>
    </w:p>
    <w:p w:rsidR="00994784" w:rsidRDefault="00994784"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F90BA6" w:rsidRDefault="00F90BA6" w:rsidP="005D67BA"/>
    <w:p w:rsidR="00722A0F" w:rsidRDefault="00722A0F" w:rsidP="005D67BA"/>
    <w:p w:rsidR="00722A0F" w:rsidRDefault="00CD3D39" w:rsidP="00CD3D39">
      <w:pPr>
        <w:jc w:val="center"/>
      </w:pPr>
      <w:r>
        <w:rPr>
          <w:noProof/>
        </w:rPr>
        <w:drawing>
          <wp:inline distT="0" distB="0" distL="0" distR="0" wp14:anchorId="3EA77971" wp14:editId="7EC59703">
            <wp:extent cx="4533334" cy="1904762"/>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533334" cy="1904762"/>
                    </a:xfrm>
                    <a:prstGeom prst="rect">
                      <a:avLst/>
                    </a:prstGeom>
                  </pic:spPr>
                </pic:pic>
              </a:graphicData>
            </a:graphic>
          </wp:inline>
        </w:drawing>
      </w:r>
    </w:p>
    <w:p w:rsidR="00722A0F" w:rsidRDefault="00722A0F" w:rsidP="005D67BA"/>
    <w:p w:rsidR="00722A0F" w:rsidRDefault="00722A0F" w:rsidP="005D67BA"/>
    <w:p w:rsidR="00F90BA6" w:rsidRDefault="00F90BA6" w:rsidP="005D67BA"/>
    <w:p w:rsidR="00F90BA6" w:rsidRDefault="00F90BA6" w:rsidP="00722A0F">
      <w:pPr>
        <w:jc w:val="center"/>
      </w:pPr>
    </w:p>
    <w:p w:rsidR="003D0AE7" w:rsidRPr="003D0AE7" w:rsidRDefault="003D0AE7" w:rsidP="003D0AE7"/>
    <w:p w:rsidR="005D67BA" w:rsidRPr="003D0AE7" w:rsidRDefault="00AF0AE9" w:rsidP="003D0AE7">
      <w:pPr>
        <w:pStyle w:val="1"/>
        <w:spacing w:beforeLines="100" w:before="312"/>
        <w:ind w:left="23"/>
        <w:rPr>
          <w:rFonts w:ascii="Arial" w:hAnsi="Arial" w:cs="Arial"/>
          <w:b/>
          <w:color w:val="FF0000"/>
          <w:sz w:val="96"/>
          <w:szCs w:val="96"/>
        </w:rPr>
      </w:pPr>
      <w:r w:rsidRPr="00AF0AE9">
        <w:rPr>
          <w:rFonts w:ascii="Arial" w:hAnsi="Arial" w:cs="Arial"/>
          <w:b/>
          <w:color w:val="FF0000"/>
          <w:sz w:val="96"/>
          <w:szCs w:val="96"/>
        </w:rPr>
        <w:t>SG1211P</w:t>
      </w:r>
    </w:p>
    <w:p w:rsidR="000C668D" w:rsidRPr="00CF7D2E" w:rsidRDefault="00AF0AE9" w:rsidP="00CF7D2E">
      <w:pPr>
        <w:rPr>
          <w:rFonts w:ascii="Arial" w:hAnsi="Arial" w:cs="Arial"/>
          <w:color w:val="FF0000"/>
          <w:w w:val="90"/>
          <w:sz w:val="44"/>
          <w:szCs w:val="44"/>
        </w:rPr>
      </w:pPr>
      <w:r w:rsidRPr="00AF0AE9">
        <w:rPr>
          <w:rFonts w:ascii="Arial" w:hAnsi="Arial" w:cs="Arial"/>
          <w:color w:val="FF0000"/>
          <w:w w:val="90"/>
          <w:sz w:val="44"/>
          <w:szCs w:val="44"/>
        </w:rPr>
        <w:t>11-Port Gigabit Unmanaged POE Switch</w:t>
      </w:r>
    </w:p>
    <w:p w:rsidR="005D67BA" w:rsidRPr="00686C42" w:rsidRDefault="005D67BA" w:rsidP="005D67BA">
      <w:pPr>
        <w:rPr>
          <w:color w:val="538135" w:themeColor="accent6" w:themeShade="BF"/>
        </w:rPr>
      </w:pPr>
    </w:p>
    <w:p w:rsidR="00686C42" w:rsidRPr="00686C42" w:rsidRDefault="00686C42" w:rsidP="005D67BA">
      <w:pPr>
        <w:rPr>
          <w:color w:val="538135" w:themeColor="accent6" w:themeShade="BF"/>
        </w:rPr>
      </w:pPr>
    </w:p>
    <w:p w:rsidR="00686C42" w:rsidRPr="00686C42" w:rsidRDefault="00686C42" w:rsidP="005D67BA">
      <w:pPr>
        <w:rPr>
          <w:color w:val="538135" w:themeColor="accent6" w:themeShade="BF"/>
        </w:rPr>
      </w:pPr>
    </w:p>
    <w:p w:rsidR="005D67BA" w:rsidRPr="00686C42" w:rsidRDefault="005D67BA" w:rsidP="005D67BA">
      <w:pPr>
        <w:rPr>
          <w:color w:val="538135" w:themeColor="accent6" w:themeShade="BF"/>
        </w:rPr>
      </w:pPr>
    </w:p>
    <w:p w:rsidR="00686C42" w:rsidRPr="003D0AE7" w:rsidRDefault="00686C42" w:rsidP="003D0AE7">
      <w:pPr>
        <w:pStyle w:val="2"/>
        <w:rPr>
          <w:rFonts w:ascii="Arial" w:hAnsi="Arial" w:cs="Arial"/>
          <w:sz w:val="44"/>
        </w:rPr>
      </w:pPr>
      <w:r w:rsidRPr="003D0AE7">
        <w:rPr>
          <w:rFonts w:ascii="Arial" w:eastAsia="Arial MT" w:hAnsi="Arial" w:cs="Arial"/>
          <w:color w:val="FF0000"/>
          <w:w w:val="95"/>
          <w:kern w:val="0"/>
          <w:sz w:val="44"/>
          <w:lang w:eastAsia="en-US"/>
        </w:rPr>
        <w:t>Products Description</w:t>
      </w:r>
    </w:p>
    <w:p w:rsidR="00D13F8D" w:rsidRPr="00E74B55" w:rsidRDefault="00D13F8D" w:rsidP="00D13F8D">
      <w:pPr>
        <w:pStyle w:val="a5"/>
        <w:spacing w:line="288" w:lineRule="auto"/>
        <w:ind w:firstLineChars="0" w:firstLine="0"/>
        <w:rPr>
          <w:rFonts w:ascii="Arial" w:hAnsi="Arial" w:cs="Arial"/>
          <w:color w:val="7F7F7F" w:themeColor="text1" w:themeTint="80"/>
          <w:w w:val="95"/>
        </w:rPr>
      </w:pPr>
      <w:r w:rsidRPr="00E74B55">
        <w:rPr>
          <w:rFonts w:ascii="Arial" w:hAnsi="Arial" w:cs="Arial"/>
          <w:color w:val="7F7F7F" w:themeColor="text1" w:themeTint="80"/>
          <w:w w:val="95"/>
        </w:rPr>
        <w:t xml:space="preserve">SG1211P is </w:t>
      </w:r>
      <w:proofErr w:type="gramStart"/>
      <w:r w:rsidRPr="00E74B55">
        <w:rPr>
          <w:rFonts w:ascii="Arial" w:hAnsi="Arial" w:cs="Arial"/>
          <w:color w:val="7F7F7F" w:themeColor="text1" w:themeTint="80"/>
          <w:w w:val="95"/>
        </w:rPr>
        <w:t>a</w:t>
      </w:r>
      <w:proofErr w:type="gramEnd"/>
      <w:r w:rsidRPr="00E74B55">
        <w:rPr>
          <w:rFonts w:ascii="Arial" w:hAnsi="Arial" w:cs="Arial"/>
          <w:color w:val="7F7F7F" w:themeColor="text1" w:themeTint="80"/>
          <w:w w:val="95"/>
        </w:rPr>
        <w:t xml:space="preserve"> 11-port Ethernet switch developed by TG. It provides 3 Gigabit</w:t>
      </w:r>
      <w:r w:rsidR="00C61DAA" w:rsidRPr="00E74B55">
        <w:rPr>
          <w:rFonts w:ascii="Arial" w:hAnsi="Arial" w:cs="Arial" w:hint="eastAsia"/>
          <w:color w:val="7F7F7F" w:themeColor="text1" w:themeTint="80"/>
          <w:w w:val="95"/>
        </w:rPr>
        <w:t xml:space="preserve"> </w:t>
      </w:r>
      <w:r w:rsidRPr="00E74B55">
        <w:rPr>
          <w:rFonts w:ascii="Arial" w:hAnsi="Arial" w:cs="Arial"/>
          <w:color w:val="7F7F7F" w:themeColor="text1" w:themeTint="80"/>
          <w:w w:val="95"/>
        </w:rPr>
        <w:t>uplink port and 8 10/100</w:t>
      </w:r>
      <w:r w:rsidR="002238DE" w:rsidRPr="00E74B55">
        <w:rPr>
          <w:rFonts w:ascii="Arial" w:hAnsi="Arial" w:cs="Arial" w:hint="eastAsia"/>
          <w:color w:val="7F7F7F" w:themeColor="text1" w:themeTint="80"/>
          <w:w w:val="95"/>
        </w:rPr>
        <w:t>/1000</w:t>
      </w:r>
      <w:r w:rsidRPr="00E74B55">
        <w:rPr>
          <w:rFonts w:ascii="Arial" w:hAnsi="Arial" w:cs="Arial"/>
          <w:color w:val="7F7F7F" w:themeColor="text1" w:themeTint="80"/>
          <w:w w:val="95"/>
        </w:rPr>
        <w:t xml:space="preserve"> Mbps RJ45 ports. Equipped with large packet buffer, it also ensures smooth streaming even when eight 200W HD IP cameras are working simultaneously. You can enable port VLAN mode of the switch to protect your LAN network from broadcast storm and prevent loss of monitoring images. I</w:t>
      </w:r>
      <w:r w:rsidR="00E862A2" w:rsidRPr="00E74B55">
        <w:rPr>
          <w:rFonts w:ascii="Arial" w:hAnsi="Arial" w:cs="Arial"/>
          <w:color w:val="7F7F7F" w:themeColor="text1" w:themeTint="80"/>
          <w:w w:val="95"/>
        </w:rPr>
        <w:t xml:space="preserve">n addition, the switch offers </w:t>
      </w:r>
      <w:r w:rsidR="00E862A2" w:rsidRPr="00E74B55">
        <w:rPr>
          <w:rFonts w:ascii="Arial" w:hAnsi="Arial" w:cs="Arial" w:hint="eastAsia"/>
          <w:color w:val="7F7F7F" w:themeColor="text1" w:themeTint="80"/>
          <w:w w:val="95"/>
        </w:rPr>
        <w:t>2K</w:t>
      </w:r>
      <w:r w:rsidRPr="00E74B55">
        <w:rPr>
          <w:rFonts w:ascii="Arial" w:hAnsi="Arial" w:cs="Arial"/>
          <w:color w:val="7F7F7F" w:themeColor="text1" w:themeTint="80"/>
          <w:w w:val="95"/>
        </w:rPr>
        <w:t>V lightning protection for its</w:t>
      </w:r>
      <w:r w:rsidRPr="00E74B55">
        <w:rPr>
          <w:rFonts w:ascii="Arial" w:hAnsi="Arial" w:cs="Arial" w:hint="eastAsia"/>
          <w:color w:val="7F7F7F" w:themeColor="text1" w:themeTint="80"/>
          <w:w w:val="95"/>
        </w:rPr>
        <w:t xml:space="preserve"> </w:t>
      </w:r>
      <w:r w:rsidRPr="00E74B55">
        <w:rPr>
          <w:rFonts w:ascii="Arial" w:hAnsi="Arial" w:cs="Arial"/>
          <w:color w:val="7F7F7F" w:themeColor="text1" w:themeTint="80"/>
          <w:w w:val="95"/>
        </w:rPr>
        <w:t>uplink port. In a word, SG1211P is a perfect choice for small and medium-sized IP surveillance projects and enter-</w:t>
      </w:r>
      <w:proofErr w:type="spellStart"/>
      <w:r w:rsidRPr="00E74B55">
        <w:rPr>
          <w:rFonts w:ascii="Arial" w:hAnsi="Arial" w:cs="Arial"/>
          <w:color w:val="7F7F7F" w:themeColor="text1" w:themeTint="80"/>
          <w:w w:val="95"/>
        </w:rPr>
        <w:t>prises</w:t>
      </w:r>
      <w:proofErr w:type="spellEnd"/>
      <w:r w:rsidRPr="00E74B55">
        <w:rPr>
          <w:rFonts w:ascii="Arial" w:hAnsi="Arial" w:cs="Arial"/>
          <w:color w:val="7F7F7F" w:themeColor="text1" w:themeTint="80"/>
          <w:w w:val="95"/>
        </w:rPr>
        <w:t xml:space="preserve"> to have network.</w:t>
      </w:r>
    </w:p>
    <w:p w:rsidR="0078764A" w:rsidRDefault="0078764A">
      <w:pPr>
        <w:widowControl/>
        <w:jc w:val="left"/>
        <w:rPr>
          <w:rFonts w:ascii="Arial MT" w:eastAsia="Arial MT" w:hAnsi="Arial MT" w:cs="Arial MT"/>
          <w:color w:val="FF0000"/>
          <w:w w:val="95"/>
          <w:kern w:val="0"/>
          <w:sz w:val="44"/>
          <w:lang w:eastAsia="en-US"/>
        </w:rPr>
      </w:pPr>
    </w:p>
    <w:p w:rsidR="00B8783F" w:rsidRPr="003D0AE7" w:rsidRDefault="00A502BA"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lastRenderedPageBreak/>
        <w:t>Main Features</w:t>
      </w:r>
    </w:p>
    <w:p w:rsidR="00A42FB7" w:rsidRPr="00A42FB7" w:rsidRDefault="00A42FB7" w:rsidP="00A23C3F">
      <w:pPr>
        <w:pStyle w:val="a5"/>
        <w:numPr>
          <w:ilvl w:val="0"/>
          <w:numId w:val="8"/>
        </w:numPr>
        <w:spacing w:line="276" w:lineRule="auto"/>
        <w:ind w:firstLineChars="0"/>
        <w:rPr>
          <w:rFonts w:ascii="Arial" w:hAnsi="Arial" w:cs="Arial"/>
          <w:b/>
          <w:color w:val="0070C0"/>
          <w:sz w:val="20"/>
          <w:szCs w:val="20"/>
        </w:rPr>
      </w:pPr>
      <w:r w:rsidRPr="00A42FB7">
        <w:rPr>
          <w:rFonts w:ascii="Arial" w:hAnsi="Arial" w:cs="Arial"/>
          <w:b/>
          <w:color w:val="0070C0"/>
          <w:sz w:val="20"/>
          <w:szCs w:val="20"/>
        </w:rPr>
        <w:t>Large packet buffer</w:t>
      </w:r>
    </w:p>
    <w:p w:rsidR="00A42FB7" w:rsidRDefault="00A42FB7" w:rsidP="00A23C3F">
      <w:pPr>
        <w:spacing w:line="276" w:lineRule="auto"/>
        <w:ind w:left="420"/>
        <w:rPr>
          <w:rFonts w:ascii="Arial" w:hAnsi="Arial" w:cs="Arial"/>
          <w:color w:val="3B3838" w:themeColor="background2" w:themeShade="40"/>
          <w:sz w:val="20"/>
          <w:szCs w:val="20"/>
        </w:rPr>
      </w:pPr>
      <w:r w:rsidRPr="00007A88">
        <w:rPr>
          <w:rFonts w:ascii="Arial" w:hAnsi="Arial" w:cs="Arial" w:hint="eastAsia"/>
          <w:color w:val="3B3838" w:themeColor="background2" w:themeShade="40"/>
          <w:sz w:val="20"/>
          <w:szCs w:val="20"/>
        </w:rPr>
        <w:t>Switch</w:t>
      </w:r>
      <w:r w:rsidRPr="00007A88">
        <w:rPr>
          <w:rFonts w:ascii="Arial" w:hAnsi="Arial" w:cs="Arial"/>
          <w:color w:val="3B3838" w:themeColor="background2" w:themeShade="40"/>
          <w:sz w:val="20"/>
          <w:szCs w:val="20"/>
        </w:rPr>
        <w:t xml:space="preserve"> is equipped with 1024 Kb large packet buffer, twice of its </w:t>
      </w:r>
      <w:proofErr w:type="spellStart"/>
      <w:r w:rsidRPr="00007A88">
        <w:rPr>
          <w:rFonts w:ascii="Arial" w:hAnsi="Arial" w:cs="Arial"/>
          <w:color w:val="3B3838" w:themeColor="background2" w:themeShade="40"/>
          <w:sz w:val="20"/>
          <w:szCs w:val="20"/>
        </w:rPr>
        <w:t>counterparts,ensuring</w:t>
      </w:r>
      <w:proofErr w:type="spellEnd"/>
      <w:r w:rsidRPr="00007A88">
        <w:rPr>
          <w:rFonts w:ascii="Arial" w:hAnsi="Arial" w:cs="Arial"/>
          <w:color w:val="3B3838" w:themeColor="background2" w:themeShade="40"/>
          <w:sz w:val="20"/>
          <w:szCs w:val="20"/>
        </w:rPr>
        <w:t xml:space="preserve"> smooth streaming even when eight </w:t>
      </w:r>
      <w:r w:rsidRPr="00007A88">
        <w:rPr>
          <w:rFonts w:ascii="Arial" w:hAnsi="Arial" w:cs="Arial" w:hint="eastAsia"/>
          <w:color w:val="3B3838" w:themeColor="background2" w:themeShade="40"/>
          <w:sz w:val="20"/>
          <w:szCs w:val="20"/>
        </w:rPr>
        <w:t>2</w:t>
      </w:r>
      <w:r w:rsidRPr="00007A88">
        <w:rPr>
          <w:rFonts w:ascii="Arial" w:hAnsi="Arial" w:cs="Arial"/>
          <w:color w:val="3B3838" w:themeColor="background2" w:themeShade="40"/>
          <w:sz w:val="20"/>
          <w:szCs w:val="20"/>
        </w:rPr>
        <w:t>00W HD IP cameras are working</w:t>
      </w:r>
      <w:r w:rsidRPr="00007A88">
        <w:rPr>
          <w:rFonts w:ascii="Arial" w:hAnsi="Arial" w:cs="Arial" w:hint="eastAsia"/>
          <w:color w:val="3B3838" w:themeColor="background2" w:themeShade="40"/>
          <w:sz w:val="20"/>
          <w:szCs w:val="20"/>
        </w:rPr>
        <w:t xml:space="preserve"> </w:t>
      </w:r>
      <w:r w:rsidRPr="00007A88">
        <w:rPr>
          <w:rFonts w:ascii="Arial" w:hAnsi="Arial" w:cs="Arial"/>
          <w:color w:val="3B3838" w:themeColor="background2" w:themeShade="40"/>
          <w:sz w:val="20"/>
          <w:szCs w:val="20"/>
        </w:rPr>
        <w:t>simultaneously.</w:t>
      </w:r>
    </w:p>
    <w:p w:rsidR="00007A88" w:rsidRPr="00007A88" w:rsidRDefault="00007A88" w:rsidP="00A23C3F">
      <w:pPr>
        <w:pStyle w:val="a5"/>
        <w:numPr>
          <w:ilvl w:val="0"/>
          <w:numId w:val="8"/>
        </w:numPr>
        <w:spacing w:line="276" w:lineRule="auto"/>
        <w:ind w:firstLineChars="0"/>
        <w:rPr>
          <w:rFonts w:ascii="Arial" w:hAnsi="Arial" w:cs="Arial"/>
          <w:b/>
          <w:color w:val="0070C0"/>
          <w:sz w:val="20"/>
          <w:szCs w:val="20"/>
        </w:rPr>
      </w:pPr>
      <w:r w:rsidRPr="00007A88">
        <w:rPr>
          <w:rFonts w:ascii="Arial" w:hAnsi="Arial" w:cs="Arial"/>
          <w:b/>
          <w:color w:val="0070C0"/>
          <w:sz w:val="20"/>
          <w:szCs w:val="20"/>
        </w:rPr>
        <w:t>Gigabit uplink port</w:t>
      </w:r>
    </w:p>
    <w:p w:rsidR="00007A88" w:rsidRDefault="00007A88" w:rsidP="00A23C3F">
      <w:pPr>
        <w:spacing w:line="276" w:lineRule="auto"/>
        <w:ind w:left="420"/>
        <w:rPr>
          <w:rFonts w:ascii="Arial" w:hAnsi="Arial" w:cs="Arial"/>
          <w:color w:val="3B3838" w:themeColor="background2" w:themeShade="40"/>
          <w:sz w:val="20"/>
          <w:szCs w:val="20"/>
        </w:rPr>
      </w:pPr>
      <w:r w:rsidRPr="00007A88">
        <w:rPr>
          <w:rFonts w:ascii="Arial" w:hAnsi="Arial" w:cs="Arial"/>
          <w:color w:val="3B3838" w:themeColor="background2" w:themeShade="40"/>
          <w:sz w:val="20"/>
          <w:szCs w:val="20"/>
        </w:rPr>
        <w:t>The switch’s uplink gigabit port prevents bottleneck in the uplink transmission, and</w:t>
      </w:r>
      <w:r>
        <w:rPr>
          <w:rFonts w:ascii="Arial" w:hAnsi="Arial" w:cs="Arial" w:hint="eastAsia"/>
          <w:color w:val="3B3838" w:themeColor="background2" w:themeShade="40"/>
          <w:sz w:val="20"/>
          <w:szCs w:val="20"/>
        </w:rPr>
        <w:t xml:space="preserve"> </w:t>
      </w:r>
      <w:r w:rsidRPr="00007A88">
        <w:rPr>
          <w:rFonts w:ascii="Arial" w:hAnsi="Arial" w:cs="Arial"/>
          <w:color w:val="3B3838" w:themeColor="background2" w:themeShade="40"/>
          <w:sz w:val="20"/>
          <w:szCs w:val="20"/>
        </w:rPr>
        <w:t>up to 32 IP cameras can be connected to the switch for data transmission without</w:t>
      </w:r>
      <w:r>
        <w:rPr>
          <w:rFonts w:ascii="Arial" w:hAnsi="Arial" w:cs="Arial" w:hint="eastAsia"/>
          <w:color w:val="3B3838" w:themeColor="background2" w:themeShade="40"/>
          <w:sz w:val="20"/>
          <w:szCs w:val="20"/>
        </w:rPr>
        <w:t xml:space="preserve"> </w:t>
      </w:r>
      <w:r w:rsidRPr="00007A88">
        <w:rPr>
          <w:rFonts w:ascii="Arial" w:hAnsi="Arial" w:cs="Arial"/>
          <w:color w:val="3B3838" w:themeColor="background2" w:themeShade="40"/>
          <w:sz w:val="20"/>
          <w:szCs w:val="20"/>
        </w:rPr>
        <w:t>network lag.</w:t>
      </w:r>
    </w:p>
    <w:p w:rsidR="00007A88" w:rsidRPr="00007A88" w:rsidRDefault="00007A88" w:rsidP="00A23C3F">
      <w:pPr>
        <w:pStyle w:val="a5"/>
        <w:numPr>
          <w:ilvl w:val="0"/>
          <w:numId w:val="8"/>
        </w:numPr>
        <w:spacing w:line="276" w:lineRule="auto"/>
        <w:ind w:firstLineChars="0"/>
        <w:rPr>
          <w:rFonts w:ascii="Arial" w:hAnsi="Arial" w:cs="Arial"/>
          <w:b/>
          <w:color w:val="0070C0"/>
          <w:sz w:val="20"/>
          <w:szCs w:val="20"/>
        </w:rPr>
      </w:pPr>
      <w:r w:rsidRPr="00007A88">
        <w:rPr>
          <w:rFonts w:ascii="Arial" w:hAnsi="Arial" w:cs="Arial"/>
          <w:b/>
          <w:color w:val="0070C0"/>
          <w:sz w:val="20"/>
          <w:szCs w:val="20"/>
        </w:rPr>
        <w:t>Simple port VLAN setup</w:t>
      </w:r>
    </w:p>
    <w:p w:rsidR="00007A88" w:rsidRDefault="00007A88" w:rsidP="00A23C3F">
      <w:pPr>
        <w:spacing w:line="276" w:lineRule="auto"/>
        <w:ind w:left="420"/>
        <w:rPr>
          <w:rFonts w:ascii="Arial" w:hAnsi="Arial" w:cs="Arial"/>
          <w:color w:val="3B3838" w:themeColor="background2" w:themeShade="40"/>
          <w:sz w:val="20"/>
          <w:szCs w:val="20"/>
        </w:rPr>
      </w:pPr>
      <w:r w:rsidRPr="00007A88">
        <w:rPr>
          <w:rFonts w:ascii="Arial" w:hAnsi="Arial" w:cs="Arial"/>
          <w:color w:val="3B3838" w:themeColor="background2" w:themeShade="40"/>
          <w:sz w:val="20"/>
          <w:szCs w:val="20"/>
        </w:rPr>
        <w:t xml:space="preserve">With VLAN on enabled by the mode toggle, ports 1 to 8 are isolated from each </w:t>
      </w:r>
      <w:proofErr w:type="spellStart"/>
      <w:r w:rsidRPr="00007A88">
        <w:rPr>
          <w:rFonts w:ascii="Arial" w:hAnsi="Arial" w:cs="Arial"/>
          <w:color w:val="3B3838" w:themeColor="background2" w:themeShade="40"/>
          <w:sz w:val="20"/>
          <w:szCs w:val="20"/>
        </w:rPr>
        <w:t>other</w:t>
      </w:r>
      <w:proofErr w:type="gramStart"/>
      <w:r w:rsidRPr="00007A88">
        <w:rPr>
          <w:rFonts w:ascii="Arial" w:hAnsi="Arial" w:cs="Arial"/>
          <w:color w:val="3B3838" w:themeColor="background2" w:themeShade="40"/>
          <w:sz w:val="20"/>
          <w:szCs w:val="20"/>
        </w:rPr>
        <w:t>,enabling</w:t>
      </w:r>
      <w:proofErr w:type="spellEnd"/>
      <w:proofErr w:type="gramEnd"/>
      <w:r w:rsidRPr="00007A88">
        <w:rPr>
          <w:rFonts w:ascii="Arial" w:hAnsi="Arial" w:cs="Arial"/>
          <w:color w:val="3B3838" w:themeColor="background2" w:themeShade="40"/>
          <w:sz w:val="20"/>
          <w:szCs w:val="20"/>
        </w:rPr>
        <w:t xml:space="preserve"> the switch to isolate broadcast storm, improving LAN security and data</w:t>
      </w:r>
      <w:r>
        <w:rPr>
          <w:rFonts w:ascii="Arial" w:hAnsi="Arial" w:cs="Arial" w:hint="eastAsia"/>
          <w:color w:val="3B3838" w:themeColor="background2" w:themeShade="40"/>
          <w:sz w:val="20"/>
          <w:szCs w:val="20"/>
        </w:rPr>
        <w:t xml:space="preserve"> </w:t>
      </w:r>
      <w:r w:rsidRPr="00007A88">
        <w:rPr>
          <w:rFonts w:ascii="Arial" w:hAnsi="Arial" w:cs="Arial"/>
          <w:color w:val="3B3838" w:themeColor="background2" w:themeShade="40"/>
          <w:sz w:val="20"/>
          <w:szCs w:val="20"/>
        </w:rPr>
        <w:t>transmission</w:t>
      </w:r>
    </w:p>
    <w:p w:rsidR="00007A88" w:rsidRPr="00007A88" w:rsidRDefault="00007A88" w:rsidP="00A23C3F">
      <w:pPr>
        <w:pStyle w:val="a5"/>
        <w:numPr>
          <w:ilvl w:val="0"/>
          <w:numId w:val="8"/>
        </w:numPr>
        <w:spacing w:line="276" w:lineRule="auto"/>
        <w:ind w:firstLineChars="0"/>
        <w:rPr>
          <w:rFonts w:ascii="Arial" w:hAnsi="Arial" w:cs="Arial"/>
          <w:b/>
          <w:color w:val="0070C0"/>
          <w:sz w:val="20"/>
          <w:szCs w:val="20"/>
        </w:rPr>
      </w:pPr>
      <w:r w:rsidRPr="00007A88">
        <w:rPr>
          <w:rFonts w:ascii="Arial" w:hAnsi="Arial" w:cs="Arial"/>
          <w:b/>
          <w:color w:val="0070C0"/>
          <w:sz w:val="20"/>
          <w:szCs w:val="20"/>
        </w:rPr>
        <w:t>Lightning protection</w:t>
      </w:r>
    </w:p>
    <w:p w:rsidR="00007A88" w:rsidRDefault="00007A88" w:rsidP="00A23C3F">
      <w:pPr>
        <w:spacing w:line="276" w:lineRule="auto"/>
        <w:ind w:left="420"/>
        <w:rPr>
          <w:rFonts w:ascii="Arial" w:hAnsi="Arial" w:cs="Arial"/>
          <w:color w:val="3B3838" w:themeColor="background2" w:themeShade="40"/>
          <w:sz w:val="20"/>
          <w:szCs w:val="20"/>
        </w:rPr>
      </w:pPr>
      <w:r w:rsidRPr="00007A88">
        <w:rPr>
          <w:rFonts w:ascii="Arial" w:hAnsi="Arial" w:cs="Arial"/>
          <w:color w:val="3B3838" w:themeColor="background2" w:themeShade="40"/>
          <w:sz w:val="20"/>
          <w:szCs w:val="20"/>
        </w:rPr>
        <w:t xml:space="preserve">The switch supports </w:t>
      </w:r>
      <w:r w:rsidR="00A30C16">
        <w:rPr>
          <w:rFonts w:ascii="Arial" w:hAnsi="Arial" w:cs="Arial" w:hint="eastAsia"/>
          <w:color w:val="3B3838" w:themeColor="background2" w:themeShade="40"/>
          <w:sz w:val="20"/>
          <w:szCs w:val="20"/>
        </w:rPr>
        <w:t>2K</w:t>
      </w:r>
      <w:r w:rsidRPr="00007A88">
        <w:rPr>
          <w:rFonts w:ascii="Arial" w:hAnsi="Arial" w:cs="Arial"/>
          <w:color w:val="3B3838" w:themeColor="background2" w:themeShade="40"/>
          <w:sz w:val="20"/>
          <w:szCs w:val="20"/>
        </w:rPr>
        <w:t>V lightning protection for uplink port, protecting the switch</w:t>
      </w:r>
      <w:r>
        <w:rPr>
          <w:rFonts w:ascii="Arial" w:hAnsi="Arial" w:cs="Arial" w:hint="eastAsia"/>
          <w:color w:val="3B3838" w:themeColor="background2" w:themeShade="40"/>
          <w:sz w:val="20"/>
          <w:szCs w:val="20"/>
        </w:rPr>
        <w:t xml:space="preserve"> </w:t>
      </w:r>
      <w:r w:rsidRPr="00007A88">
        <w:rPr>
          <w:rFonts w:ascii="Arial" w:hAnsi="Arial" w:cs="Arial"/>
          <w:color w:val="3B3838" w:themeColor="background2" w:themeShade="40"/>
          <w:sz w:val="20"/>
          <w:szCs w:val="20"/>
        </w:rPr>
        <w:t>from thunderstorms and making it more stable.</w:t>
      </w:r>
    </w:p>
    <w:p w:rsidR="00007A88" w:rsidRDefault="00007A88" w:rsidP="00A23C3F">
      <w:pPr>
        <w:pStyle w:val="a5"/>
        <w:numPr>
          <w:ilvl w:val="0"/>
          <w:numId w:val="8"/>
        </w:numPr>
        <w:spacing w:line="276" w:lineRule="auto"/>
        <w:ind w:firstLineChars="0"/>
        <w:rPr>
          <w:rFonts w:ascii="Arial" w:hAnsi="Arial" w:cs="Arial"/>
          <w:b/>
          <w:color w:val="0070C0"/>
          <w:sz w:val="20"/>
          <w:szCs w:val="20"/>
        </w:rPr>
      </w:pPr>
      <w:r>
        <w:rPr>
          <w:rFonts w:ascii="Arial" w:hAnsi="Arial" w:cs="Arial" w:hint="eastAsia"/>
          <w:b/>
          <w:color w:val="0070C0"/>
          <w:sz w:val="20"/>
          <w:szCs w:val="20"/>
        </w:rPr>
        <w:t>W</w:t>
      </w:r>
      <w:r w:rsidRPr="00007A88">
        <w:rPr>
          <w:rFonts w:ascii="Arial" w:hAnsi="Arial" w:cs="Arial"/>
          <w:b/>
          <w:color w:val="0070C0"/>
          <w:sz w:val="20"/>
          <w:szCs w:val="20"/>
        </w:rPr>
        <w:t>atch dog</w:t>
      </w:r>
    </w:p>
    <w:p w:rsidR="00007A88" w:rsidRPr="00007A88" w:rsidRDefault="00007A88" w:rsidP="00A23C3F">
      <w:pPr>
        <w:pStyle w:val="a5"/>
        <w:spacing w:line="276" w:lineRule="auto"/>
        <w:ind w:left="420" w:firstLineChars="0" w:firstLine="0"/>
        <w:rPr>
          <w:rFonts w:ascii="Arial" w:hAnsi="Arial" w:cs="Arial"/>
          <w:color w:val="3B3838" w:themeColor="background2" w:themeShade="40"/>
          <w:sz w:val="20"/>
          <w:szCs w:val="20"/>
        </w:rPr>
      </w:pPr>
      <w:r w:rsidRPr="00007A88">
        <w:rPr>
          <w:rFonts w:ascii="Arial" w:hAnsi="Arial" w:cs="Arial"/>
          <w:color w:val="3B3838" w:themeColor="background2" w:themeShade="40"/>
          <w:sz w:val="20"/>
          <w:szCs w:val="20"/>
        </w:rPr>
        <w:t>The power supply port supports dynamic detection and can be awakened when the terminal is abnormal or has no traffic.</w:t>
      </w:r>
    </w:p>
    <w:p w:rsidR="00B8783F" w:rsidRPr="003D0AE7" w:rsidRDefault="00717CBF" w:rsidP="003D0AE7">
      <w:pPr>
        <w:pStyle w:val="2"/>
        <w:rPr>
          <w:rFonts w:ascii="Arial" w:eastAsia="Arial MT" w:hAnsi="Arial" w:cs="Arial"/>
          <w:color w:val="FF0000"/>
          <w:w w:val="95"/>
          <w:kern w:val="0"/>
          <w:sz w:val="44"/>
          <w:lang w:eastAsia="en-US"/>
        </w:rPr>
      </w:pPr>
      <w:r w:rsidRPr="003D0AE7">
        <w:rPr>
          <w:rFonts w:ascii="Arial" w:eastAsia="Arial MT" w:hAnsi="Arial" w:cs="Arial"/>
          <w:color w:val="FF0000"/>
          <w:w w:val="95"/>
          <w:kern w:val="0"/>
          <w:sz w:val="44"/>
          <w:lang w:eastAsia="en-US"/>
        </w:rPr>
        <w:t xml:space="preserve">Product Specifications </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6"/>
        <w:gridCol w:w="7643"/>
      </w:tblGrid>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BD58D1">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Product Information</w:t>
            </w:r>
          </w:p>
        </w:tc>
      </w:tr>
      <w:tr w:rsidR="00A502BA" w:rsidRPr="006877D6" w:rsidTr="00A502BA">
        <w:trPr>
          <w:trHeight w:val="322"/>
          <w:jc w:val="center"/>
        </w:trPr>
        <w:tc>
          <w:tcPr>
            <w:tcW w:w="2796" w:type="dxa"/>
            <w:tcBorders>
              <w:bottom w:val="single" w:sz="4" w:space="0" w:color="auto"/>
            </w:tcBorders>
            <w:shd w:val="clear" w:color="auto" w:fill="auto"/>
            <w:vAlign w:val="center"/>
          </w:tcPr>
          <w:p w:rsidR="00A502BA" w:rsidRPr="006877D6" w:rsidRDefault="00A502BA" w:rsidP="0045018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Product Model</w:t>
            </w:r>
          </w:p>
        </w:tc>
        <w:tc>
          <w:tcPr>
            <w:tcW w:w="7643" w:type="dxa"/>
            <w:tcBorders>
              <w:bottom w:val="single" w:sz="4" w:space="0" w:color="auto"/>
            </w:tcBorders>
            <w:shd w:val="clear" w:color="auto" w:fill="auto"/>
            <w:vAlign w:val="center"/>
          </w:tcPr>
          <w:p w:rsidR="00A502BA" w:rsidRPr="006877D6" w:rsidRDefault="00007A88" w:rsidP="00450184">
            <w:pPr>
              <w:widowControl/>
              <w:jc w:val="left"/>
              <w:rPr>
                <w:rFonts w:ascii="Arial" w:eastAsia="Arial Unicode MS" w:hAnsi="Arial" w:cs="Arial"/>
                <w:b/>
                <w:kern w:val="0"/>
                <w:sz w:val="18"/>
                <w:szCs w:val="18"/>
              </w:rPr>
            </w:pPr>
            <w:r w:rsidRPr="00007A88">
              <w:rPr>
                <w:rFonts w:ascii="Arial" w:eastAsia="Arial Unicode MS" w:hAnsi="Arial" w:cs="Arial"/>
                <w:b/>
                <w:kern w:val="0"/>
                <w:sz w:val="18"/>
                <w:szCs w:val="18"/>
              </w:rPr>
              <w:t>SG1211P</w:t>
            </w:r>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450184">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Hardware specifications</w:t>
            </w:r>
          </w:p>
        </w:tc>
      </w:tr>
      <w:tr w:rsidR="00B07D34" w:rsidRPr="006877D6" w:rsidTr="00A502BA">
        <w:trPr>
          <w:trHeight w:val="165"/>
          <w:jc w:val="center"/>
        </w:trPr>
        <w:tc>
          <w:tcPr>
            <w:tcW w:w="2796" w:type="dxa"/>
            <w:shd w:val="clear" w:color="auto" w:fill="auto"/>
            <w:vAlign w:val="center"/>
          </w:tcPr>
          <w:p w:rsidR="00B07D34" w:rsidRPr="006877D6" w:rsidRDefault="00B07D34">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Fixed Ports</w:t>
            </w:r>
          </w:p>
        </w:tc>
        <w:tc>
          <w:tcPr>
            <w:tcW w:w="7643" w:type="dxa"/>
            <w:shd w:val="clear" w:color="auto" w:fill="auto"/>
          </w:tcPr>
          <w:p w:rsidR="00007A88" w:rsidRPr="00007A88" w:rsidRDefault="00007A88" w:rsidP="00007A88">
            <w:pPr>
              <w:widowControl/>
              <w:jc w:val="left"/>
              <w:rPr>
                <w:rFonts w:ascii="Arial" w:hAnsi="Arial" w:cs="Arial"/>
                <w:kern w:val="0"/>
                <w:sz w:val="18"/>
                <w:szCs w:val="18"/>
              </w:rPr>
            </w:pPr>
            <w:r w:rsidRPr="00007A88">
              <w:rPr>
                <w:rFonts w:ascii="Arial" w:hAnsi="Arial" w:cs="Arial"/>
                <w:kern w:val="0"/>
                <w:sz w:val="18"/>
                <w:szCs w:val="18"/>
              </w:rPr>
              <w:t>8*10/100/1000 Base-T ports(POE/POE+)</w:t>
            </w:r>
          </w:p>
          <w:p w:rsidR="00007A88" w:rsidRPr="00007A88" w:rsidRDefault="00007A88" w:rsidP="00007A88">
            <w:pPr>
              <w:widowControl/>
              <w:jc w:val="left"/>
              <w:rPr>
                <w:rFonts w:ascii="Arial" w:hAnsi="Arial" w:cs="Arial"/>
                <w:kern w:val="0"/>
                <w:sz w:val="18"/>
                <w:szCs w:val="18"/>
              </w:rPr>
            </w:pPr>
            <w:r w:rsidRPr="00007A88">
              <w:rPr>
                <w:rFonts w:ascii="Arial" w:hAnsi="Arial" w:cs="Arial"/>
                <w:kern w:val="0"/>
                <w:sz w:val="18"/>
                <w:szCs w:val="18"/>
              </w:rPr>
              <w:t>2*10/100/1000 Base-T ports</w:t>
            </w:r>
          </w:p>
          <w:p w:rsidR="00B07D34" w:rsidRPr="006877D6" w:rsidRDefault="00007A88" w:rsidP="00007A88">
            <w:pPr>
              <w:widowControl/>
              <w:jc w:val="left"/>
              <w:rPr>
                <w:rFonts w:ascii="Arial" w:hAnsi="Arial" w:cs="Arial"/>
                <w:kern w:val="0"/>
                <w:sz w:val="18"/>
                <w:szCs w:val="18"/>
              </w:rPr>
            </w:pPr>
            <w:r>
              <w:rPr>
                <w:rFonts w:ascii="Arial" w:hAnsi="Arial" w:cs="Arial"/>
                <w:kern w:val="0"/>
                <w:sz w:val="18"/>
                <w:szCs w:val="18"/>
              </w:rPr>
              <w:t>1* 1000 Base-X SFP ports</w:t>
            </w:r>
          </w:p>
        </w:tc>
      </w:tr>
      <w:tr w:rsidR="00C952C3" w:rsidRPr="006877D6" w:rsidTr="005D1969">
        <w:trPr>
          <w:trHeight w:val="165"/>
          <w:jc w:val="center"/>
        </w:trPr>
        <w:tc>
          <w:tcPr>
            <w:tcW w:w="2796"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Max Output Power(single port)</w:t>
            </w:r>
          </w:p>
        </w:tc>
        <w:tc>
          <w:tcPr>
            <w:tcW w:w="7643" w:type="dxa"/>
            <w:shd w:val="clear" w:color="auto" w:fill="auto"/>
            <w:vAlign w:val="center"/>
          </w:tcPr>
          <w:p w:rsidR="00C952C3" w:rsidRPr="006877D6" w:rsidRDefault="00EE5F47" w:rsidP="00450184">
            <w:pPr>
              <w:widowControl/>
              <w:jc w:val="left"/>
              <w:rPr>
                <w:rFonts w:ascii="Arial" w:hAnsi="Arial" w:cs="Arial"/>
                <w:kern w:val="0"/>
                <w:sz w:val="18"/>
                <w:szCs w:val="18"/>
              </w:rPr>
            </w:pPr>
            <w:r w:rsidRPr="006877D6">
              <w:rPr>
                <w:rFonts w:ascii="Arial" w:hAnsi="Arial" w:cs="Arial" w:hint="eastAsia"/>
                <w:kern w:val="0"/>
                <w:sz w:val="18"/>
                <w:szCs w:val="18"/>
              </w:rPr>
              <w:t>30W</w:t>
            </w:r>
          </w:p>
        </w:tc>
      </w:tr>
      <w:tr w:rsidR="00EE5F47" w:rsidRPr="006877D6" w:rsidTr="005D1969">
        <w:trPr>
          <w:trHeight w:val="165"/>
          <w:jc w:val="center"/>
        </w:trPr>
        <w:tc>
          <w:tcPr>
            <w:tcW w:w="2796" w:type="dxa"/>
            <w:shd w:val="clear" w:color="auto" w:fill="auto"/>
            <w:vAlign w:val="center"/>
          </w:tcPr>
          <w:p w:rsidR="00EE5F47" w:rsidRPr="006877D6" w:rsidRDefault="00EE5F47" w:rsidP="00450184">
            <w:pPr>
              <w:widowControl/>
              <w:jc w:val="left"/>
              <w:rPr>
                <w:rFonts w:ascii="Arial" w:hAnsi="Arial" w:cs="Arial"/>
                <w:kern w:val="0"/>
                <w:sz w:val="18"/>
                <w:szCs w:val="18"/>
              </w:rPr>
            </w:pPr>
            <w:r w:rsidRPr="006877D6">
              <w:rPr>
                <w:rFonts w:ascii="Arial" w:hAnsi="Arial" w:cs="Arial"/>
                <w:kern w:val="0"/>
                <w:sz w:val="18"/>
                <w:szCs w:val="18"/>
              </w:rPr>
              <w:t>Total Power Consumption</w:t>
            </w:r>
          </w:p>
        </w:tc>
        <w:tc>
          <w:tcPr>
            <w:tcW w:w="7643" w:type="dxa"/>
            <w:shd w:val="clear" w:color="auto" w:fill="auto"/>
            <w:vAlign w:val="center"/>
          </w:tcPr>
          <w:p w:rsidR="00EE5F47" w:rsidRPr="006877D6" w:rsidRDefault="00007A88" w:rsidP="00450184">
            <w:pPr>
              <w:widowControl/>
              <w:jc w:val="left"/>
              <w:rPr>
                <w:rFonts w:ascii="Arial" w:hAnsi="Arial" w:cs="Arial"/>
                <w:kern w:val="0"/>
                <w:sz w:val="18"/>
                <w:szCs w:val="18"/>
              </w:rPr>
            </w:pPr>
            <w:r>
              <w:rPr>
                <w:rFonts w:ascii="Arial" w:hAnsi="Arial" w:cs="Arial" w:hint="eastAsia"/>
                <w:kern w:val="0"/>
                <w:sz w:val="18"/>
                <w:szCs w:val="18"/>
              </w:rPr>
              <w:t>12</w:t>
            </w:r>
            <w:r w:rsidR="00EE5F47" w:rsidRPr="006877D6">
              <w:rPr>
                <w:rFonts w:ascii="Arial" w:hAnsi="Arial" w:cs="Arial" w:hint="eastAsia"/>
                <w:kern w:val="0"/>
                <w:sz w:val="18"/>
                <w:szCs w:val="18"/>
              </w:rPr>
              <w:t>0W</w:t>
            </w:r>
          </w:p>
        </w:tc>
      </w:tr>
      <w:tr w:rsidR="00EE5F47" w:rsidRPr="006877D6" w:rsidTr="005D1969">
        <w:trPr>
          <w:trHeight w:val="165"/>
          <w:jc w:val="center"/>
        </w:trPr>
        <w:tc>
          <w:tcPr>
            <w:tcW w:w="2796" w:type="dxa"/>
            <w:shd w:val="clear" w:color="auto" w:fill="auto"/>
            <w:vAlign w:val="center"/>
          </w:tcPr>
          <w:p w:rsidR="00EE5F47" w:rsidRPr="006877D6" w:rsidRDefault="00EE5F47" w:rsidP="00450184">
            <w:pPr>
              <w:widowControl/>
              <w:jc w:val="left"/>
              <w:rPr>
                <w:rFonts w:ascii="Arial" w:hAnsi="Arial" w:cs="Arial"/>
                <w:kern w:val="0"/>
                <w:sz w:val="18"/>
                <w:szCs w:val="18"/>
              </w:rPr>
            </w:pPr>
            <w:proofErr w:type="spellStart"/>
            <w:r w:rsidRPr="006877D6">
              <w:rPr>
                <w:rFonts w:ascii="Arial" w:hAnsi="Arial" w:cs="Arial"/>
                <w:kern w:val="0"/>
                <w:sz w:val="18"/>
                <w:szCs w:val="18"/>
              </w:rPr>
              <w:t>PoE</w:t>
            </w:r>
            <w:proofErr w:type="spellEnd"/>
            <w:r w:rsidRPr="006877D6">
              <w:rPr>
                <w:rFonts w:ascii="Arial" w:hAnsi="Arial" w:cs="Arial"/>
                <w:kern w:val="0"/>
                <w:sz w:val="18"/>
                <w:szCs w:val="18"/>
              </w:rPr>
              <w:t xml:space="preserve"> Pin-out</w:t>
            </w:r>
          </w:p>
        </w:tc>
        <w:tc>
          <w:tcPr>
            <w:tcW w:w="7643" w:type="dxa"/>
            <w:shd w:val="clear" w:color="auto" w:fill="auto"/>
            <w:vAlign w:val="center"/>
          </w:tcPr>
          <w:p w:rsidR="00EE5F47" w:rsidRPr="006877D6" w:rsidRDefault="00EE5F47" w:rsidP="00EE5F47">
            <w:pPr>
              <w:widowControl/>
              <w:jc w:val="left"/>
              <w:rPr>
                <w:rFonts w:ascii="Arial" w:hAnsi="Arial" w:cs="Arial"/>
                <w:kern w:val="0"/>
                <w:sz w:val="18"/>
                <w:szCs w:val="18"/>
              </w:rPr>
            </w:pPr>
            <w:r w:rsidRPr="006877D6">
              <w:rPr>
                <w:rFonts w:ascii="Arial" w:hAnsi="Arial" w:cs="Arial"/>
                <w:kern w:val="0"/>
                <w:sz w:val="18"/>
                <w:szCs w:val="18"/>
              </w:rPr>
              <w:t>1/2(+),3/6(-)</w:t>
            </w:r>
          </w:p>
        </w:tc>
      </w:tr>
      <w:tr w:rsidR="00990F0B" w:rsidRPr="006877D6" w:rsidTr="005D1969">
        <w:trPr>
          <w:trHeight w:val="165"/>
          <w:jc w:val="center"/>
        </w:trPr>
        <w:tc>
          <w:tcPr>
            <w:tcW w:w="2796" w:type="dxa"/>
            <w:shd w:val="clear" w:color="auto" w:fill="auto"/>
            <w:vAlign w:val="center"/>
          </w:tcPr>
          <w:p w:rsidR="00990F0B" w:rsidRPr="006877D6" w:rsidRDefault="00990F0B" w:rsidP="00450184">
            <w:pPr>
              <w:widowControl/>
              <w:jc w:val="left"/>
              <w:rPr>
                <w:rFonts w:ascii="Arial" w:hAnsi="Arial" w:cs="Arial"/>
                <w:kern w:val="0"/>
                <w:sz w:val="18"/>
                <w:szCs w:val="18"/>
              </w:rPr>
            </w:pPr>
            <w:r w:rsidRPr="006877D6">
              <w:rPr>
                <w:rFonts w:ascii="Arial" w:hAnsi="Arial" w:cs="Arial"/>
                <w:kern w:val="0"/>
                <w:sz w:val="18"/>
                <w:szCs w:val="18"/>
              </w:rPr>
              <w:t>Switching capacity</w:t>
            </w:r>
          </w:p>
        </w:tc>
        <w:tc>
          <w:tcPr>
            <w:tcW w:w="7643" w:type="dxa"/>
            <w:shd w:val="clear" w:color="auto" w:fill="auto"/>
            <w:vAlign w:val="center"/>
          </w:tcPr>
          <w:p w:rsidR="00990F0B" w:rsidRPr="006877D6" w:rsidRDefault="00A30C16" w:rsidP="00450184">
            <w:pPr>
              <w:widowControl/>
              <w:jc w:val="left"/>
              <w:rPr>
                <w:rFonts w:ascii="Arial" w:hAnsi="Arial" w:cs="Arial"/>
                <w:kern w:val="0"/>
                <w:sz w:val="18"/>
                <w:szCs w:val="18"/>
              </w:rPr>
            </w:pPr>
            <w:r>
              <w:rPr>
                <w:rFonts w:ascii="Arial" w:hAnsi="Arial" w:cs="Arial" w:hint="eastAsia"/>
                <w:kern w:val="0"/>
                <w:sz w:val="18"/>
                <w:szCs w:val="18"/>
              </w:rPr>
              <w:t>1</w:t>
            </w:r>
            <w:r w:rsidR="00691E59">
              <w:rPr>
                <w:rFonts w:ascii="Arial" w:hAnsi="Arial" w:cs="Arial" w:hint="eastAsia"/>
                <w:kern w:val="0"/>
                <w:sz w:val="18"/>
                <w:szCs w:val="18"/>
              </w:rPr>
              <w:t>2</w:t>
            </w:r>
            <w:r w:rsidR="00990F0B" w:rsidRPr="006877D6">
              <w:rPr>
                <w:rFonts w:ascii="Arial" w:hAnsi="Arial" w:cs="Arial"/>
                <w:kern w:val="0"/>
                <w:sz w:val="18"/>
                <w:szCs w:val="18"/>
              </w:rPr>
              <w:t xml:space="preserve">Gbps  </w:t>
            </w:r>
          </w:p>
        </w:tc>
      </w:tr>
      <w:tr w:rsidR="00691E59" w:rsidRPr="006877D6" w:rsidTr="00A502BA">
        <w:trPr>
          <w:trHeight w:val="165"/>
          <w:jc w:val="center"/>
        </w:trPr>
        <w:tc>
          <w:tcPr>
            <w:tcW w:w="2796" w:type="dxa"/>
            <w:shd w:val="clear" w:color="auto" w:fill="auto"/>
            <w:vAlign w:val="center"/>
          </w:tcPr>
          <w:p w:rsidR="00691E59" w:rsidRPr="007A6DA5" w:rsidRDefault="00691E59" w:rsidP="00347CDA">
            <w:pPr>
              <w:widowControl/>
              <w:jc w:val="left"/>
              <w:rPr>
                <w:rFonts w:ascii="Arial" w:eastAsia="Arial Unicode MS" w:hAnsi="Arial" w:cs="Arial"/>
                <w:kern w:val="0"/>
                <w:sz w:val="18"/>
                <w:szCs w:val="18"/>
              </w:rPr>
            </w:pPr>
            <w:r w:rsidRPr="007A6DA5">
              <w:rPr>
                <w:rFonts w:ascii="Arial" w:eastAsia="Arial Unicode MS" w:hAnsi="Arial" w:cs="Arial"/>
                <w:kern w:val="0"/>
                <w:sz w:val="18"/>
                <w:szCs w:val="18"/>
              </w:rPr>
              <w:t>Forwarding Rate</w:t>
            </w:r>
          </w:p>
        </w:tc>
        <w:tc>
          <w:tcPr>
            <w:tcW w:w="7643" w:type="dxa"/>
            <w:shd w:val="clear" w:color="auto" w:fill="auto"/>
            <w:vAlign w:val="center"/>
          </w:tcPr>
          <w:p w:rsidR="00691E59" w:rsidRPr="007A6DA5" w:rsidRDefault="00A30C16" w:rsidP="00A30C16">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8.92M</w:t>
            </w:r>
            <w:r w:rsidR="00CD3D39">
              <w:rPr>
                <w:rFonts w:ascii="Arial" w:eastAsia="Arial Unicode MS" w:hAnsi="Arial" w:cs="Arial"/>
                <w:kern w:val="0"/>
                <w:sz w:val="18"/>
                <w:szCs w:val="18"/>
              </w:rPr>
              <w:t>pps</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Temperature</w:t>
            </w:r>
          </w:p>
        </w:tc>
        <w:tc>
          <w:tcPr>
            <w:tcW w:w="7643" w:type="dxa"/>
            <w:shd w:val="clear" w:color="auto" w:fill="auto"/>
            <w:vAlign w:val="center"/>
          </w:tcPr>
          <w:p w:rsidR="00F83679"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Operating temperature: (</w:t>
            </w:r>
            <w:r w:rsidR="00691E59">
              <w:rPr>
                <w:rFonts w:ascii="Arial" w:hAnsi="Arial" w:cs="Arial" w:hint="eastAsia"/>
                <w:kern w:val="0"/>
                <w:sz w:val="18"/>
                <w:szCs w:val="18"/>
              </w:rPr>
              <w:t>-1</w:t>
            </w:r>
            <w:r w:rsidRPr="006877D6">
              <w:rPr>
                <w:rFonts w:ascii="Arial" w:hAnsi="Arial" w:cs="Arial"/>
                <w:kern w:val="0"/>
                <w:sz w:val="18"/>
                <w:szCs w:val="18"/>
              </w:rPr>
              <w:t xml:space="preserve">0 - </w:t>
            </w:r>
            <w:r w:rsidR="00056F90" w:rsidRPr="006877D6">
              <w:rPr>
                <w:rFonts w:ascii="Arial" w:hAnsi="Arial" w:cs="Arial" w:hint="eastAsia"/>
                <w:kern w:val="0"/>
                <w:sz w:val="18"/>
                <w:szCs w:val="18"/>
              </w:rPr>
              <w:t>5</w:t>
            </w:r>
            <w:r w:rsidRPr="006877D6">
              <w:rPr>
                <w:rFonts w:ascii="Arial" w:hAnsi="Arial" w:cs="Arial"/>
                <w:kern w:val="0"/>
                <w:sz w:val="18"/>
                <w:szCs w:val="18"/>
              </w:rPr>
              <w:t>0)°C</w:t>
            </w:r>
          </w:p>
          <w:p w:rsidR="00B8783F" w:rsidRPr="006877D6" w:rsidRDefault="00F83679" w:rsidP="00F83679">
            <w:pPr>
              <w:widowControl/>
              <w:jc w:val="left"/>
              <w:rPr>
                <w:rFonts w:ascii="Arial" w:hAnsi="Arial" w:cs="Arial"/>
                <w:kern w:val="0"/>
                <w:sz w:val="18"/>
                <w:szCs w:val="18"/>
              </w:rPr>
            </w:pPr>
            <w:r w:rsidRPr="006877D6">
              <w:rPr>
                <w:rFonts w:ascii="Arial" w:hAnsi="Arial" w:cs="Arial"/>
                <w:kern w:val="0"/>
                <w:sz w:val="18"/>
                <w:szCs w:val="18"/>
              </w:rPr>
              <w:t>Storage temperature: (-40 - 70)°C</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Humidity</w:t>
            </w:r>
          </w:p>
        </w:tc>
        <w:tc>
          <w:tcPr>
            <w:tcW w:w="7643" w:type="dxa"/>
            <w:shd w:val="clear" w:color="auto" w:fill="auto"/>
            <w:vAlign w:val="center"/>
          </w:tcPr>
          <w:p w:rsidR="00F83679"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Operating humidity: (10% - 90%) RH, non-condensing</w:t>
            </w:r>
          </w:p>
          <w:p w:rsidR="00B8783F" w:rsidRPr="006877D6" w:rsidRDefault="00F83679" w:rsidP="00F83679">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Storage humidity: (5% - 90%) % RH, non-condensing</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Dimensions</w:t>
            </w:r>
            <w:r w:rsidR="003A3DD6" w:rsidRPr="006877D6">
              <w:rPr>
                <w:rFonts w:ascii="Arial" w:eastAsia="Arial Unicode MS" w:hAnsi="Arial" w:cs="Arial"/>
                <w:kern w:val="0"/>
                <w:sz w:val="18"/>
                <w:szCs w:val="18"/>
              </w:rPr>
              <w:t>(L*W*H)</w:t>
            </w:r>
          </w:p>
        </w:tc>
        <w:tc>
          <w:tcPr>
            <w:tcW w:w="7643" w:type="dxa"/>
            <w:shd w:val="clear" w:color="auto" w:fill="auto"/>
            <w:vAlign w:val="center"/>
          </w:tcPr>
          <w:p w:rsidR="00B8783F" w:rsidRPr="006877D6" w:rsidRDefault="00691E59" w:rsidP="00691E59">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200</w:t>
            </w:r>
            <w:r w:rsidR="000923A2" w:rsidRPr="006877D6">
              <w:rPr>
                <w:rFonts w:ascii="Arial" w:eastAsia="Arial Unicode MS" w:hAnsi="Arial" w:cs="Arial" w:hint="eastAsia"/>
                <w:kern w:val="0"/>
                <w:sz w:val="18"/>
                <w:szCs w:val="18"/>
              </w:rPr>
              <w:t>(L)*</w:t>
            </w:r>
            <w:r>
              <w:rPr>
                <w:rFonts w:ascii="Arial" w:eastAsia="Arial Unicode MS" w:hAnsi="Arial" w:cs="Arial" w:hint="eastAsia"/>
                <w:kern w:val="0"/>
                <w:sz w:val="18"/>
                <w:szCs w:val="18"/>
              </w:rPr>
              <w:t>118</w:t>
            </w:r>
            <w:r w:rsidR="000923A2" w:rsidRPr="006877D6">
              <w:rPr>
                <w:rFonts w:ascii="Arial" w:eastAsia="Arial Unicode MS" w:hAnsi="Arial" w:cs="Arial" w:hint="eastAsia"/>
                <w:kern w:val="0"/>
                <w:sz w:val="18"/>
                <w:szCs w:val="18"/>
              </w:rPr>
              <w:t>(W)*44(H)mm</w:t>
            </w:r>
          </w:p>
        </w:tc>
      </w:tr>
      <w:tr w:rsidR="00B8783F" w:rsidRPr="006877D6" w:rsidTr="00A502BA">
        <w:trPr>
          <w:trHeight w:val="165"/>
          <w:jc w:val="center"/>
        </w:trPr>
        <w:tc>
          <w:tcPr>
            <w:tcW w:w="2796" w:type="dxa"/>
            <w:shd w:val="clear" w:color="auto" w:fill="auto"/>
            <w:vAlign w:val="center"/>
          </w:tcPr>
          <w:p w:rsidR="00B8783F" w:rsidRPr="006877D6" w:rsidRDefault="00717CBF"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w:t>
            </w:r>
          </w:p>
        </w:tc>
        <w:tc>
          <w:tcPr>
            <w:tcW w:w="7643" w:type="dxa"/>
            <w:shd w:val="clear" w:color="auto" w:fill="auto"/>
            <w:vAlign w:val="center"/>
          </w:tcPr>
          <w:p w:rsidR="00B8783F" w:rsidRPr="006877D6" w:rsidRDefault="004021DE" w:rsidP="00F83679">
            <w:pPr>
              <w:widowControl/>
              <w:jc w:val="left"/>
              <w:rPr>
                <w:rFonts w:ascii="Arial" w:eastAsia="Arial Unicode MS" w:hAnsi="Arial" w:cs="Arial"/>
                <w:kern w:val="0"/>
                <w:sz w:val="18"/>
                <w:szCs w:val="18"/>
              </w:rPr>
            </w:pPr>
            <w:r w:rsidRPr="006877D6">
              <w:rPr>
                <w:rFonts w:ascii="Arial" w:hAnsi="Arial" w:cs="Arial"/>
                <w:kern w:val="0"/>
                <w:sz w:val="18"/>
                <w:szCs w:val="18"/>
              </w:rPr>
              <w:t>AC</w:t>
            </w:r>
            <w:r w:rsidRPr="006877D6">
              <w:rPr>
                <w:rFonts w:ascii="Arial" w:hAnsi="Arial" w:cs="Arial" w:hint="eastAsia"/>
                <w:kern w:val="0"/>
                <w:sz w:val="18"/>
                <w:szCs w:val="18"/>
              </w:rPr>
              <w:t>:</w:t>
            </w:r>
            <w:r w:rsidRPr="006877D6">
              <w:rPr>
                <w:rFonts w:ascii="Arial" w:hAnsi="Arial" w:cs="Arial"/>
                <w:kern w:val="0"/>
                <w:sz w:val="18"/>
                <w:szCs w:val="18"/>
              </w:rPr>
              <w:t>1</w:t>
            </w:r>
            <w:r w:rsidR="00B61BDA" w:rsidRPr="006877D6">
              <w:rPr>
                <w:rFonts w:ascii="Arial" w:hAnsi="Arial" w:cs="Arial" w:hint="eastAsia"/>
                <w:kern w:val="0"/>
                <w:sz w:val="18"/>
                <w:szCs w:val="18"/>
              </w:rPr>
              <w:t>0</w:t>
            </w:r>
            <w:r w:rsidRPr="006877D6">
              <w:rPr>
                <w:rFonts w:ascii="Arial" w:hAnsi="Arial" w:cs="Arial"/>
                <w:kern w:val="0"/>
                <w:sz w:val="18"/>
                <w:szCs w:val="18"/>
              </w:rPr>
              <w:t>0</w:t>
            </w:r>
            <w:r w:rsidRPr="006877D6">
              <w:rPr>
                <w:rFonts w:ascii="宋体" w:hAnsi="宋体" w:cs="Arial" w:hint="eastAsia"/>
                <w:kern w:val="0"/>
                <w:sz w:val="18"/>
                <w:szCs w:val="18"/>
              </w:rPr>
              <w:t>～</w:t>
            </w:r>
            <w:r w:rsidRPr="006877D6">
              <w:rPr>
                <w:rFonts w:ascii="Arial" w:hAnsi="Arial" w:cs="Arial"/>
                <w:kern w:val="0"/>
                <w:sz w:val="18"/>
                <w:szCs w:val="18"/>
              </w:rPr>
              <w:t>240V</w:t>
            </w:r>
            <w:r w:rsidR="009741B9" w:rsidRPr="006877D6">
              <w:rPr>
                <w:rFonts w:ascii="Arial" w:hAnsi="Arial" w:cs="Arial" w:hint="eastAsia"/>
                <w:kern w:val="0"/>
                <w:sz w:val="18"/>
                <w:szCs w:val="18"/>
              </w:rPr>
              <w:t>AC,</w:t>
            </w:r>
            <w:r w:rsidRPr="006877D6">
              <w:rPr>
                <w:rFonts w:ascii="Arial" w:hAnsi="Arial" w:cs="Arial"/>
                <w:kern w:val="0"/>
                <w:sz w:val="18"/>
                <w:szCs w:val="18"/>
              </w:rPr>
              <w:t>50</w:t>
            </w:r>
            <w:r w:rsidRPr="006877D6">
              <w:rPr>
                <w:rFonts w:ascii="宋体" w:hAnsi="宋体" w:cs="Arial" w:hint="eastAsia"/>
                <w:kern w:val="0"/>
                <w:sz w:val="18"/>
                <w:szCs w:val="18"/>
              </w:rPr>
              <w:t>～</w:t>
            </w:r>
            <w:r w:rsidRPr="006877D6">
              <w:rPr>
                <w:rFonts w:ascii="Arial" w:hAnsi="Arial" w:cs="Arial"/>
                <w:kern w:val="0"/>
                <w:sz w:val="18"/>
                <w:szCs w:val="18"/>
              </w:rPr>
              <w:t>60Hz</w:t>
            </w:r>
          </w:p>
        </w:tc>
      </w:tr>
      <w:tr w:rsidR="0005549E" w:rsidRPr="006877D6" w:rsidTr="00A502BA">
        <w:trPr>
          <w:trHeight w:val="165"/>
          <w:jc w:val="center"/>
        </w:trPr>
        <w:tc>
          <w:tcPr>
            <w:tcW w:w="2796" w:type="dxa"/>
            <w:shd w:val="clear" w:color="auto" w:fill="auto"/>
            <w:vAlign w:val="center"/>
          </w:tcPr>
          <w:p w:rsidR="0005549E" w:rsidRPr="006877D6" w:rsidRDefault="0005549E" w:rsidP="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Power consumption</w:t>
            </w:r>
          </w:p>
        </w:tc>
        <w:tc>
          <w:tcPr>
            <w:tcW w:w="7643" w:type="dxa"/>
            <w:shd w:val="clear" w:color="auto" w:fill="auto"/>
            <w:vAlign w:val="center"/>
          </w:tcPr>
          <w:p w:rsidR="0005549E" w:rsidRPr="006877D6" w:rsidRDefault="00691E59" w:rsidP="00F90BA6">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12</w:t>
            </w:r>
            <w:r w:rsidR="00F90BA6" w:rsidRPr="006877D6">
              <w:rPr>
                <w:rFonts w:ascii="Arial" w:eastAsia="Arial Unicode MS" w:hAnsi="Arial" w:cs="Arial"/>
                <w:kern w:val="0"/>
                <w:sz w:val="18"/>
                <w:szCs w:val="18"/>
              </w:rPr>
              <w:t>0W output the whole device</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Weight</w:t>
            </w:r>
          </w:p>
        </w:tc>
        <w:tc>
          <w:tcPr>
            <w:tcW w:w="7643" w:type="dxa"/>
            <w:shd w:val="clear" w:color="auto" w:fill="auto"/>
            <w:vAlign w:val="center"/>
          </w:tcPr>
          <w:p w:rsidR="00B8783F" w:rsidRPr="006877D6" w:rsidRDefault="00717CBF" w:rsidP="002D770D">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&lt;</w:t>
            </w:r>
            <w:r w:rsidR="002D770D">
              <w:rPr>
                <w:rFonts w:ascii="Arial" w:eastAsia="Arial Unicode MS" w:hAnsi="Arial" w:cs="Arial" w:hint="eastAsia"/>
                <w:kern w:val="0"/>
                <w:sz w:val="18"/>
                <w:szCs w:val="18"/>
              </w:rPr>
              <w:t>1</w:t>
            </w:r>
            <w:r w:rsidR="00906A55">
              <w:rPr>
                <w:rFonts w:ascii="Arial" w:eastAsia="Arial Unicode MS" w:hAnsi="Arial" w:cs="Arial" w:hint="eastAsia"/>
                <w:kern w:val="0"/>
                <w:sz w:val="18"/>
                <w:szCs w:val="18"/>
              </w:rPr>
              <w:t>.5</w:t>
            </w:r>
            <w:r w:rsidRPr="006877D6">
              <w:rPr>
                <w:rFonts w:ascii="Arial" w:eastAsia="Arial Unicode MS" w:hAnsi="Arial" w:cs="Arial"/>
                <w:kern w:val="0"/>
                <w:sz w:val="18"/>
                <w:szCs w:val="18"/>
              </w:rPr>
              <w:t>Kg</w:t>
            </w:r>
          </w:p>
        </w:tc>
      </w:tr>
      <w:tr w:rsidR="00FA0075" w:rsidRPr="006877D6" w:rsidTr="00A502BA">
        <w:trPr>
          <w:trHeight w:val="165"/>
          <w:jc w:val="center"/>
        </w:trPr>
        <w:tc>
          <w:tcPr>
            <w:tcW w:w="2796" w:type="dxa"/>
            <w:shd w:val="clear" w:color="auto" w:fill="auto"/>
            <w:vAlign w:val="center"/>
          </w:tcPr>
          <w:p w:rsidR="00FA0075" w:rsidRPr="006877D6" w:rsidRDefault="00FA0075">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Lightning protection</w:t>
            </w:r>
          </w:p>
        </w:tc>
        <w:tc>
          <w:tcPr>
            <w:tcW w:w="7643" w:type="dxa"/>
            <w:shd w:val="clear" w:color="auto" w:fill="auto"/>
            <w:vAlign w:val="center"/>
          </w:tcPr>
          <w:p w:rsidR="00FA0075" w:rsidRPr="006877D6" w:rsidRDefault="00AC6A7C" w:rsidP="00701288">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2</w:t>
            </w:r>
            <w:r w:rsidR="00F83679" w:rsidRPr="006877D6">
              <w:rPr>
                <w:rFonts w:ascii="Arial" w:eastAsia="Arial Unicode MS" w:hAnsi="Arial" w:cs="Arial" w:hint="eastAsia"/>
                <w:kern w:val="0"/>
                <w:sz w:val="18"/>
                <w:szCs w:val="18"/>
              </w:rPr>
              <w:t>KV</w:t>
            </w:r>
          </w:p>
        </w:tc>
      </w:tr>
      <w:tr w:rsidR="00642302" w:rsidRPr="006877D6" w:rsidTr="00A502BA">
        <w:trPr>
          <w:trHeight w:val="165"/>
          <w:jc w:val="center"/>
        </w:trPr>
        <w:tc>
          <w:tcPr>
            <w:tcW w:w="2796" w:type="dxa"/>
            <w:shd w:val="clear" w:color="auto" w:fill="auto"/>
            <w:vAlign w:val="center"/>
          </w:tcPr>
          <w:p w:rsidR="00642302" w:rsidRPr="006877D6" w:rsidRDefault="00642302">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lastRenderedPageBreak/>
              <w:t>MAC address table</w:t>
            </w:r>
          </w:p>
        </w:tc>
        <w:tc>
          <w:tcPr>
            <w:tcW w:w="7643" w:type="dxa"/>
            <w:shd w:val="clear" w:color="auto" w:fill="auto"/>
            <w:vAlign w:val="center"/>
          </w:tcPr>
          <w:p w:rsidR="00642302" w:rsidRPr="006877D6" w:rsidRDefault="00A30C16" w:rsidP="00701288">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2</w:t>
            </w:r>
            <w:r w:rsidR="00F83679" w:rsidRPr="006877D6">
              <w:rPr>
                <w:rFonts w:ascii="Arial" w:eastAsia="Arial Unicode MS" w:hAnsi="Arial" w:cs="Arial" w:hint="eastAsia"/>
                <w:kern w:val="0"/>
                <w:sz w:val="18"/>
                <w:szCs w:val="18"/>
              </w:rPr>
              <w:t>K</w:t>
            </w:r>
          </w:p>
        </w:tc>
      </w:tr>
      <w:tr w:rsidR="00B8783F" w:rsidRPr="006877D6" w:rsidTr="00A502BA">
        <w:trPr>
          <w:trHeight w:val="165"/>
          <w:jc w:val="center"/>
        </w:trPr>
        <w:tc>
          <w:tcPr>
            <w:tcW w:w="2796" w:type="dxa"/>
            <w:shd w:val="clear" w:color="auto" w:fill="auto"/>
            <w:vAlign w:val="center"/>
          </w:tcPr>
          <w:p w:rsidR="00B8783F" w:rsidRPr="006877D6" w:rsidRDefault="00717CBF">
            <w:pPr>
              <w:widowControl/>
              <w:jc w:val="left"/>
              <w:rPr>
                <w:rFonts w:ascii="Arial" w:eastAsia="Arial Unicode MS" w:hAnsi="Arial" w:cs="Arial"/>
                <w:kern w:val="0"/>
                <w:sz w:val="18"/>
                <w:szCs w:val="18"/>
              </w:rPr>
            </w:pPr>
            <w:r w:rsidRPr="006877D6">
              <w:rPr>
                <w:rFonts w:ascii="Arial" w:eastAsia="Arial Unicode MS" w:hAnsi="Arial" w:cs="Arial"/>
                <w:kern w:val="0"/>
                <w:sz w:val="18"/>
                <w:szCs w:val="18"/>
              </w:rPr>
              <w:t>LED Indicator</w:t>
            </w:r>
          </w:p>
        </w:tc>
        <w:tc>
          <w:tcPr>
            <w:tcW w:w="7643" w:type="dxa"/>
            <w:shd w:val="clear" w:color="auto" w:fill="auto"/>
            <w:vAlign w:val="center"/>
          </w:tcPr>
          <w:p w:rsidR="00B8783F" w:rsidRPr="006877D6" w:rsidRDefault="009741B9" w:rsidP="00691E59">
            <w:pPr>
              <w:widowControl/>
              <w:jc w:val="left"/>
              <w:rPr>
                <w:rFonts w:ascii="Arial" w:eastAsia="Arial Unicode MS" w:hAnsi="Arial" w:cs="Arial"/>
                <w:kern w:val="0"/>
                <w:sz w:val="18"/>
                <w:szCs w:val="18"/>
              </w:rPr>
            </w:pPr>
            <w:proofErr w:type="spellStart"/>
            <w:r w:rsidRPr="006877D6">
              <w:rPr>
                <w:rFonts w:ascii="Arial" w:eastAsia="Arial Unicode MS" w:hAnsi="Arial" w:cs="Arial"/>
                <w:kern w:val="0"/>
                <w:sz w:val="18"/>
                <w:szCs w:val="18"/>
              </w:rPr>
              <w:t>Power</w:t>
            </w:r>
            <w:r w:rsidR="00DD1BF6">
              <w:rPr>
                <w:rFonts w:ascii="Arial" w:eastAsia="Arial Unicode MS" w:hAnsi="Arial" w:cs="Arial" w:hint="eastAsia"/>
                <w:kern w:val="0"/>
                <w:sz w:val="18"/>
                <w:szCs w:val="18"/>
              </w:rPr>
              <w:t>,</w:t>
            </w:r>
            <w:r w:rsidRPr="006877D6">
              <w:rPr>
                <w:rFonts w:ascii="Arial" w:eastAsia="Arial Unicode MS" w:hAnsi="Arial" w:cs="Arial"/>
                <w:kern w:val="0"/>
                <w:sz w:val="18"/>
                <w:szCs w:val="18"/>
              </w:rPr>
              <w:t>Link</w:t>
            </w:r>
            <w:proofErr w:type="spellEnd"/>
            <w:r w:rsidRPr="006877D6">
              <w:rPr>
                <w:rFonts w:ascii="Arial" w:eastAsia="Arial Unicode MS" w:hAnsi="Arial" w:cs="Arial"/>
                <w:kern w:val="0"/>
                <w:sz w:val="18"/>
                <w:szCs w:val="18"/>
              </w:rPr>
              <w:t>/Act</w:t>
            </w:r>
          </w:p>
        </w:tc>
      </w:tr>
      <w:tr w:rsidR="00A502BA" w:rsidRPr="006877D6" w:rsidTr="006877D6">
        <w:trPr>
          <w:trHeight w:val="454"/>
          <w:jc w:val="center"/>
        </w:trPr>
        <w:tc>
          <w:tcPr>
            <w:tcW w:w="10439" w:type="dxa"/>
            <w:gridSpan w:val="2"/>
            <w:shd w:val="clear" w:color="auto" w:fill="ED7D31" w:themeFill="accent2"/>
            <w:vAlign w:val="center"/>
          </w:tcPr>
          <w:p w:rsidR="00A502BA" w:rsidRPr="006877D6" w:rsidRDefault="00A502BA" w:rsidP="00A502BA">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Software specifications</w:t>
            </w:r>
          </w:p>
        </w:tc>
      </w:tr>
      <w:tr w:rsidR="00B8783F" w:rsidRPr="006877D6" w:rsidTr="00A502BA">
        <w:trPr>
          <w:trHeight w:val="174"/>
          <w:jc w:val="center"/>
        </w:trPr>
        <w:tc>
          <w:tcPr>
            <w:tcW w:w="2796" w:type="dxa"/>
            <w:shd w:val="clear" w:color="auto" w:fill="auto"/>
            <w:vAlign w:val="center"/>
          </w:tcPr>
          <w:p w:rsidR="00B8783F" w:rsidRPr="006877D6" w:rsidRDefault="00691E59" w:rsidP="00BD58D1">
            <w:pPr>
              <w:widowControl/>
              <w:jc w:val="left"/>
              <w:rPr>
                <w:rFonts w:ascii="Arial" w:hAnsi="Arial" w:cs="Arial"/>
                <w:kern w:val="0"/>
                <w:sz w:val="18"/>
                <w:szCs w:val="18"/>
              </w:rPr>
            </w:pPr>
            <w:r w:rsidRPr="00691E59">
              <w:rPr>
                <w:rFonts w:ascii="Arial" w:hAnsi="Arial" w:cs="Arial"/>
                <w:kern w:val="0"/>
                <w:sz w:val="18"/>
                <w:szCs w:val="18"/>
              </w:rPr>
              <w:t>Standard</w:t>
            </w:r>
          </w:p>
        </w:tc>
        <w:tc>
          <w:tcPr>
            <w:tcW w:w="7643" w:type="dxa"/>
            <w:shd w:val="clear" w:color="auto" w:fill="auto"/>
            <w:vAlign w:val="center"/>
          </w:tcPr>
          <w:p w:rsidR="00B8783F" w:rsidRPr="006877D6" w:rsidRDefault="00691E59" w:rsidP="00BD58D1">
            <w:pPr>
              <w:widowControl/>
              <w:jc w:val="left"/>
              <w:rPr>
                <w:rFonts w:ascii="Arial" w:hAnsi="Arial" w:cs="Arial"/>
                <w:kern w:val="0"/>
                <w:sz w:val="18"/>
                <w:szCs w:val="18"/>
              </w:rPr>
            </w:pPr>
            <w:r w:rsidRPr="00691E59">
              <w:rPr>
                <w:rFonts w:ascii="Arial" w:hAnsi="Arial" w:cs="Arial"/>
                <w:kern w:val="0"/>
                <w:sz w:val="18"/>
                <w:szCs w:val="18"/>
              </w:rPr>
              <w:t>IEEE 802.3, IEEE 802.3u, IEEE 802.3x, IEEE 802.3ab</w:t>
            </w:r>
            <w:r>
              <w:rPr>
                <w:rFonts w:ascii="Arial" w:hAnsi="Arial" w:cs="Arial" w:hint="eastAsia"/>
                <w:kern w:val="0"/>
                <w:sz w:val="18"/>
                <w:szCs w:val="18"/>
              </w:rPr>
              <w:t>,</w:t>
            </w:r>
            <w:r w:rsidRPr="00691E59">
              <w:rPr>
                <w:rFonts w:ascii="Arial" w:hAnsi="Arial" w:cs="Arial"/>
                <w:kern w:val="0"/>
                <w:sz w:val="18"/>
                <w:szCs w:val="18"/>
              </w:rPr>
              <w:t xml:space="preserve"> </w:t>
            </w:r>
            <w:r>
              <w:rPr>
                <w:rFonts w:ascii="Arial" w:hAnsi="Arial" w:cs="Arial"/>
                <w:kern w:val="0"/>
                <w:sz w:val="18"/>
                <w:szCs w:val="18"/>
              </w:rPr>
              <w:t>IEEE 802.3a</w:t>
            </w:r>
            <w:r>
              <w:rPr>
                <w:rFonts w:ascii="Arial" w:hAnsi="Arial" w:cs="Arial" w:hint="eastAsia"/>
                <w:kern w:val="0"/>
                <w:sz w:val="18"/>
                <w:szCs w:val="18"/>
              </w:rPr>
              <w:t>f,</w:t>
            </w:r>
            <w:r>
              <w:rPr>
                <w:rFonts w:ascii="Arial" w:hAnsi="Arial" w:cs="Arial"/>
                <w:kern w:val="0"/>
                <w:sz w:val="18"/>
                <w:szCs w:val="18"/>
              </w:rPr>
              <w:t xml:space="preserve"> IEEE 802.3a</w:t>
            </w:r>
            <w:r>
              <w:rPr>
                <w:rFonts w:ascii="Arial" w:hAnsi="Arial" w:cs="Arial" w:hint="eastAsia"/>
                <w:kern w:val="0"/>
                <w:sz w:val="18"/>
                <w:szCs w:val="18"/>
              </w:rPr>
              <w:t>t</w:t>
            </w:r>
          </w:p>
        </w:tc>
      </w:tr>
      <w:tr w:rsidR="00691E59" w:rsidRPr="006877D6" w:rsidTr="00A502BA">
        <w:trPr>
          <w:trHeight w:val="174"/>
          <w:jc w:val="center"/>
        </w:trPr>
        <w:tc>
          <w:tcPr>
            <w:tcW w:w="2796" w:type="dxa"/>
            <w:shd w:val="clear" w:color="auto" w:fill="auto"/>
            <w:vAlign w:val="center"/>
          </w:tcPr>
          <w:p w:rsidR="00691E59" w:rsidRPr="006877D6" w:rsidRDefault="00691E59" w:rsidP="00347CDA">
            <w:pPr>
              <w:widowControl/>
              <w:jc w:val="left"/>
              <w:rPr>
                <w:rFonts w:ascii="Arial" w:hAnsi="Arial" w:cs="Arial"/>
                <w:kern w:val="0"/>
                <w:sz w:val="18"/>
                <w:szCs w:val="18"/>
              </w:rPr>
            </w:pPr>
            <w:r w:rsidRPr="006877D6">
              <w:rPr>
                <w:rFonts w:ascii="Arial" w:hAnsi="Arial" w:cs="Arial"/>
                <w:kern w:val="0"/>
                <w:sz w:val="18"/>
                <w:szCs w:val="18"/>
              </w:rPr>
              <w:t>Forwarding mode</w:t>
            </w:r>
          </w:p>
        </w:tc>
        <w:tc>
          <w:tcPr>
            <w:tcW w:w="7643" w:type="dxa"/>
            <w:shd w:val="clear" w:color="auto" w:fill="auto"/>
            <w:vAlign w:val="center"/>
          </w:tcPr>
          <w:p w:rsidR="00691E59" w:rsidRPr="006877D6" w:rsidRDefault="00691E59" w:rsidP="00347CDA">
            <w:pPr>
              <w:widowControl/>
              <w:jc w:val="left"/>
              <w:rPr>
                <w:rFonts w:ascii="Arial" w:hAnsi="Arial" w:cs="Arial"/>
                <w:kern w:val="0"/>
                <w:sz w:val="18"/>
                <w:szCs w:val="18"/>
              </w:rPr>
            </w:pPr>
            <w:r w:rsidRPr="006877D6">
              <w:rPr>
                <w:rFonts w:ascii="Arial" w:hAnsi="Arial" w:cs="Arial"/>
                <w:kern w:val="0"/>
                <w:sz w:val="18"/>
                <w:szCs w:val="18"/>
              </w:rPr>
              <w:t>Store-and-forward</w:t>
            </w:r>
          </w:p>
        </w:tc>
      </w:tr>
      <w:tr w:rsidR="00AC5959" w:rsidRPr="006877D6" w:rsidTr="00FD6336">
        <w:trPr>
          <w:trHeight w:val="174"/>
          <w:jc w:val="center"/>
        </w:trPr>
        <w:tc>
          <w:tcPr>
            <w:tcW w:w="2796" w:type="dxa"/>
            <w:vMerge w:val="restart"/>
            <w:shd w:val="clear" w:color="auto" w:fill="auto"/>
            <w:vAlign w:val="center"/>
          </w:tcPr>
          <w:p w:rsidR="00AC5959" w:rsidRPr="006877D6" w:rsidRDefault="00AC5959" w:rsidP="00347CDA">
            <w:pPr>
              <w:widowControl/>
              <w:jc w:val="left"/>
              <w:rPr>
                <w:rFonts w:ascii="Arial" w:hAnsi="Arial" w:cs="Arial"/>
                <w:kern w:val="0"/>
                <w:sz w:val="18"/>
                <w:szCs w:val="18"/>
              </w:rPr>
            </w:pPr>
            <w:r w:rsidRPr="00691E59">
              <w:rPr>
                <w:rFonts w:ascii="Arial" w:hAnsi="Arial" w:cs="Arial"/>
                <w:kern w:val="0"/>
                <w:sz w:val="18"/>
                <w:szCs w:val="18"/>
              </w:rPr>
              <w:t>Other functions</w:t>
            </w:r>
          </w:p>
        </w:tc>
        <w:tc>
          <w:tcPr>
            <w:tcW w:w="7643" w:type="dxa"/>
            <w:shd w:val="clear" w:color="auto" w:fill="auto"/>
          </w:tcPr>
          <w:p w:rsidR="00AC5959" w:rsidRPr="00AC5959" w:rsidRDefault="00AC5959" w:rsidP="00AC5959">
            <w:pPr>
              <w:widowControl/>
              <w:jc w:val="left"/>
              <w:rPr>
                <w:rFonts w:ascii="Arial" w:hAnsi="Arial" w:cs="Arial"/>
                <w:kern w:val="0"/>
                <w:sz w:val="18"/>
                <w:szCs w:val="18"/>
              </w:rPr>
            </w:pPr>
            <w:r w:rsidRPr="00AC5959">
              <w:rPr>
                <w:rFonts w:ascii="Arial" w:hAnsi="Arial" w:cs="Arial"/>
                <w:kern w:val="0"/>
                <w:sz w:val="18"/>
                <w:szCs w:val="18"/>
              </w:rPr>
              <w:t>VLAN isolation;</w:t>
            </w:r>
          </w:p>
        </w:tc>
      </w:tr>
      <w:tr w:rsidR="00AC5959" w:rsidRPr="006877D6" w:rsidTr="00FD6336">
        <w:trPr>
          <w:trHeight w:val="174"/>
          <w:jc w:val="center"/>
        </w:trPr>
        <w:tc>
          <w:tcPr>
            <w:tcW w:w="2796" w:type="dxa"/>
            <w:vMerge/>
            <w:shd w:val="clear" w:color="auto" w:fill="auto"/>
            <w:vAlign w:val="center"/>
          </w:tcPr>
          <w:p w:rsidR="00AC5959" w:rsidRPr="006877D6" w:rsidRDefault="00AC5959" w:rsidP="00347CDA">
            <w:pPr>
              <w:widowControl/>
              <w:jc w:val="left"/>
              <w:rPr>
                <w:rFonts w:ascii="Arial" w:hAnsi="Arial" w:cs="Arial"/>
                <w:kern w:val="0"/>
                <w:sz w:val="18"/>
                <w:szCs w:val="18"/>
              </w:rPr>
            </w:pPr>
          </w:p>
        </w:tc>
        <w:tc>
          <w:tcPr>
            <w:tcW w:w="7643" w:type="dxa"/>
            <w:shd w:val="clear" w:color="auto" w:fill="auto"/>
          </w:tcPr>
          <w:p w:rsidR="00AC5959" w:rsidRPr="00AC5959" w:rsidRDefault="00AC5959" w:rsidP="00AC5959">
            <w:pPr>
              <w:widowControl/>
              <w:jc w:val="left"/>
              <w:rPr>
                <w:rFonts w:ascii="Arial" w:hAnsi="Arial" w:cs="Arial"/>
                <w:kern w:val="0"/>
                <w:sz w:val="18"/>
                <w:szCs w:val="18"/>
              </w:rPr>
            </w:pPr>
            <w:proofErr w:type="spellStart"/>
            <w:r w:rsidRPr="00AC5959">
              <w:rPr>
                <w:rFonts w:ascii="Arial" w:hAnsi="Arial" w:cs="Arial"/>
                <w:kern w:val="0"/>
                <w:sz w:val="18"/>
                <w:szCs w:val="18"/>
              </w:rPr>
              <w:t>QoS</w:t>
            </w:r>
            <w:proofErr w:type="spellEnd"/>
            <w:r w:rsidRPr="00AC5959">
              <w:rPr>
                <w:rFonts w:ascii="Arial" w:hAnsi="Arial" w:cs="Arial"/>
                <w:kern w:val="0"/>
                <w:sz w:val="18"/>
                <w:szCs w:val="18"/>
              </w:rPr>
              <w:t xml:space="preserve"> priority</w:t>
            </w:r>
          </w:p>
        </w:tc>
      </w:tr>
      <w:tr w:rsidR="00AC5959" w:rsidRPr="006877D6" w:rsidTr="00FD6336">
        <w:trPr>
          <w:trHeight w:val="174"/>
          <w:jc w:val="center"/>
        </w:trPr>
        <w:tc>
          <w:tcPr>
            <w:tcW w:w="2796" w:type="dxa"/>
            <w:vMerge/>
            <w:shd w:val="clear" w:color="auto" w:fill="auto"/>
            <w:vAlign w:val="center"/>
          </w:tcPr>
          <w:p w:rsidR="00AC5959" w:rsidRPr="006877D6" w:rsidRDefault="00AC5959" w:rsidP="00347CDA">
            <w:pPr>
              <w:widowControl/>
              <w:jc w:val="left"/>
              <w:rPr>
                <w:rFonts w:ascii="Arial" w:hAnsi="Arial" w:cs="Arial"/>
                <w:kern w:val="0"/>
                <w:sz w:val="18"/>
                <w:szCs w:val="18"/>
              </w:rPr>
            </w:pPr>
          </w:p>
        </w:tc>
        <w:tc>
          <w:tcPr>
            <w:tcW w:w="7643" w:type="dxa"/>
            <w:shd w:val="clear" w:color="auto" w:fill="auto"/>
          </w:tcPr>
          <w:p w:rsidR="00AC5959" w:rsidRPr="00AC5959" w:rsidRDefault="00AC5959" w:rsidP="00AC5959">
            <w:pPr>
              <w:widowControl/>
              <w:jc w:val="left"/>
              <w:rPr>
                <w:rFonts w:ascii="Arial" w:hAnsi="Arial" w:cs="Arial"/>
                <w:kern w:val="0"/>
                <w:sz w:val="18"/>
                <w:szCs w:val="18"/>
              </w:rPr>
            </w:pPr>
            <w:r w:rsidRPr="00AC5959">
              <w:rPr>
                <w:rFonts w:ascii="Arial" w:hAnsi="Arial" w:cs="Arial" w:hint="eastAsia"/>
                <w:kern w:val="0"/>
                <w:sz w:val="18"/>
                <w:szCs w:val="18"/>
              </w:rPr>
              <w:t>W</w:t>
            </w:r>
            <w:r w:rsidRPr="00AC5959">
              <w:rPr>
                <w:rFonts w:ascii="Arial" w:hAnsi="Arial" w:cs="Arial"/>
                <w:kern w:val="0"/>
                <w:sz w:val="18"/>
                <w:szCs w:val="18"/>
              </w:rPr>
              <w:t>atch dog</w:t>
            </w:r>
            <w:r>
              <w:rPr>
                <w:rFonts w:ascii="Arial" w:hAnsi="Arial" w:cs="Arial" w:hint="eastAsia"/>
                <w:kern w:val="0"/>
                <w:sz w:val="18"/>
                <w:szCs w:val="18"/>
              </w:rPr>
              <w:t>(</w:t>
            </w:r>
            <w:r w:rsidRPr="00AC5959">
              <w:rPr>
                <w:rFonts w:ascii="Arial" w:hAnsi="Arial" w:cs="Arial"/>
                <w:kern w:val="0"/>
                <w:sz w:val="18"/>
                <w:szCs w:val="18"/>
              </w:rPr>
              <w:t>Ai Port detection</w:t>
            </w:r>
            <w:r>
              <w:rPr>
                <w:rFonts w:ascii="Arial" w:hAnsi="Arial" w:cs="Arial" w:hint="eastAsia"/>
                <w:kern w:val="0"/>
                <w:sz w:val="18"/>
                <w:szCs w:val="18"/>
              </w:rPr>
              <w:t>)</w:t>
            </w:r>
          </w:p>
        </w:tc>
      </w:tr>
    </w:tbl>
    <w:p w:rsidR="0078764A" w:rsidRPr="00F90BA6" w:rsidRDefault="0078764A" w:rsidP="003D0AE7"/>
    <w:p w:rsidR="006E0A14" w:rsidRPr="003D0AE7" w:rsidRDefault="006E0A14" w:rsidP="006E0A14">
      <w:pPr>
        <w:pStyle w:val="2"/>
        <w:rPr>
          <w:rFonts w:ascii="Arial" w:eastAsia="Arial MT" w:hAnsi="Arial" w:cs="Arial"/>
          <w:color w:val="FF0000"/>
          <w:w w:val="95"/>
          <w:kern w:val="0"/>
          <w:sz w:val="44"/>
          <w:lang w:eastAsia="en-US"/>
        </w:rPr>
      </w:pPr>
      <w:r w:rsidRPr="00DC069E">
        <w:rPr>
          <w:rFonts w:ascii="Arial" w:eastAsia="Arial MT" w:hAnsi="Arial" w:cs="Arial" w:hint="eastAsia"/>
          <w:color w:val="FF0000"/>
          <w:w w:val="95"/>
          <w:kern w:val="0"/>
          <w:sz w:val="44"/>
          <w:lang w:eastAsia="en-US"/>
        </w:rPr>
        <w:t>Order Information</w:t>
      </w:r>
    </w:p>
    <w:tbl>
      <w:tblPr>
        <w:tblW w:w="104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97"/>
        <w:gridCol w:w="8042"/>
      </w:tblGrid>
      <w:tr w:rsidR="006E0A14" w:rsidRPr="006877D6" w:rsidTr="00046B73">
        <w:trPr>
          <w:trHeight w:val="454"/>
          <w:jc w:val="center"/>
        </w:trPr>
        <w:tc>
          <w:tcPr>
            <w:tcW w:w="2397" w:type="dxa"/>
            <w:shd w:val="clear" w:color="auto" w:fill="ED7D31" w:themeFill="accent2"/>
            <w:vAlign w:val="center"/>
          </w:tcPr>
          <w:p w:rsidR="006E0A14" w:rsidRPr="006877D6" w:rsidRDefault="006E0A14" w:rsidP="00ED2705">
            <w:pPr>
              <w:widowControl/>
              <w:jc w:val="left"/>
              <w:rPr>
                <w:rFonts w:ascii="Arial" w:eastAsia="Arial Unicode MS" w:hAnsi="Arial" w:cs="Arial"/>
                <w:b/>
                <w:kern w:val="0"/>
                <w:sz w:val="20"/>
                <w:szCs w:val="20"/>
              </w:rPr>
            </w:pPr>
            <w:r w:rsidRPr="006877D6">
              <w:rPr>
                <w:rFonts w:ascii="Arial" w:eastAsia="Arial Unicode MS" w:hAnsi="Arial" w:cs="Arial"/>
                <w:b/>
                <w:kern w:val="0"/>
                <w:sz w:val="20"/>
                <w:szCs w:val="20"/>
              </w:rPr>
              <w:t>Product Information</w:t>
            </w:r>
          </w:p>
        </w:tc>
        <w:tc>
          <w:tcPr>
            <w:tcW w:w="8042" w:type="dxa"/>
            <w:shd w:val="clear" w:color="auto" w:fill="ED7D31" w:themeFill="accent2"/>
            <w:vAlign w:val="center"/>
          </w:tcPr>
          <w:p w:rsidR="006E0A14" w:rsidRPr="006877D6" w:rsidRDefault="006E0A14" w:rsidP="00ED2705">
            <w:pPr>
              <w:widowControl/>
              <w:jc w:val="left"/>
              <w:rPr>
                <w:rFonts w:ascii="Arial" w:eastAsia="Arial Unicode MS" w:hAnsi="Arial" w:cs="Arial"/>
                <w:b/>
                <w:kern w:val="0"/>
                <w:sz w:val="20"/>
                <w:szCs w:val="20"/>
              </w:rPr>
            </w:pPr>
            <w:r w:rsidRPr="00BB0913">
              <w:rPr>
                <w:rFonts w:ascii="Arial" w:hAnsi="Arial" w:cs="Arial" w:hint="eastAsia"/>
                <w:b/>
                <w:kern w:val="0"/>
                <w:sz w:val="18"/>
                <w:szCs w:val="18"/>
              </w:rPr>
              <w:t>Detailed information</w:t>
            </w:r>
          </w:p>
        </w:tc>
      </w:tr>
      <w:tr w:rsidR="006E0A14" w:rsidRPr="006877D6" w:rsidTr="00046B73">
        <w:trPr>
          <w:trHeight w:val="458"/>
          <w:jc w:val="center"/>
        </w:trPr>
        <w:tc>
          <w:tcPr>
            <w:tcW w:w="2397" w:type="dxa"/>
            <w:tcBorders>
              <w:bottom w:val="single" w:sz="4" w:space="0" w:color="auto"/>
            </w:tcBorders>
            <w:shd w:val="clear" w:color="auto" w:fill="auto"/>
            <w:vAlign w:val="center"/>
          </w:tcPr>
          <w:p w:rsidR="006E0A14" w:rsidRPr="006877D6" w:rsidRDefault="006E0A14" w:rsidP="00ED2705">
            <w:pPr>
              <w:widowControl/>
              <w:jc w:val="left"/>
              <w:rPr>
                <w:rFonts w:ascii="Arial" w:eastAsia="Arial Unicode MS" w:hAnsi="Arial" w:cs="Arial"/>
                <w:kern w:val="0"/>
                <w:sz w:val="18"/>
                <w:szCs w:val="18"/>
              </w:rPr>
            </w:pPr>
            <w:r w:rsidRPr="00007A88">
              <w:rPr>
                <w:rFonts w:ascii="Arial" w:eastAsia="Arial Unicode MS" w:hAnsi="Arial" w:cs="Arial"/>
                <w:b/>
                <w:kern w:val="0"/>
                <w:sz w:val="18"/>
                <w:szCs w:val="18"/>
              </w:rPr>
              <w:t>SG1211P</w:t>
            </w:r>
          </w:p>
        </w:tc>
        <w:tc>
          <w:tcPr>
            <w:tcW w:w="8042" w:type="dxa"/>
            <w:tcBorders>
              <w:bottom w:val="single" w:sz="4" w:space="0" w:color="auto"/>
            </w:tcBorders>
            <w:shd w:val="clear" w:color="auto" w:fill="auto"/>
            <w:vAlign w:val="center"/>
          </w:tcPr>
          <w:p w:rsidR="006E0A14" w:rsidRDefault="006E0A14" w:rsidP="00ED2705">
            <w:pPr>
              <w:widowControl/>
              <w:jc w:val="left"/>
              <w:rPr>
                <w:rFonts w:ascii="Arial" w:hAnsi="Arial" w:cs="Arial"/>
                <w:kern w:val="0"/>
                <w:sz w:val="18"/>
                <w:szCs w:val="18"/>
              </w:rPr>
            </w:pPr>
            <w:r>
              <w:rPr>
                <w:rFonts w:ascii="Arial" w:hAnsi="Arial" w:cs="Arial" w:hint="eastAsia"/>
                <w:kern w:val="0"/>
                <w:sz w:val="18"/>
                <w:szCs w:val="18"/>
              </w:rPr>
              <w:t>8</w:t>
            </w:r>
            <w:r w:rsidRPr="00007A88">
              <w:rPr>
                <w:rFonts w:ascii="Arial" w:hAnsi="Arial" w:cs="Arial"/>
                <w:kern w:val="0"/>
                <w:sz w:val="18"/>
                <w:szCs w:val="18"/>
              </w:rPr>
              <w:t>*10/100/1000 Base-T ports(POE)</w:t>
            </w:r>
            <w:r>
              <w:rPr>
                <w:rFonts w:ascii="Arial" w:hAnsi="Arial" w:cs="Arial" w:hint="eastAsia"/>
                <w:kern w:val="0"/>
                <w:sz w:val="18"/>
                <w:szCs w:val="18"/>
              </w:rPr>
              <w:t>,2</w:t>
            </w:r>
            <w:r w:rsidRPr="00007A88">
              <w:rPr>
                <w:rFonts w:ascii="Arial" w:hAnsi="Arial" w:cs="Arial"/>
                <w:kern w:val="0"/>
                <w:sz w:val="18"/>
                <w:szCs w:val="18"/>
              </w:rPr>
              <w:t>*10/100/1000 Base-T ports</w:t>
            </w:r>
            <w:r>
              <w:rPr>
                <w:rFonts w:ascii="Arial" w:hAnsi="Arial" w:cs="Arial" w:hint="eastAsia"/>
                <w:kern w:val="0"/>
                <w:sz w:val="18"/>
                <w:szCs w:val="18"/>
              </w:rPr>
              <w:t>,1</w:t>
            </w:r>
            <w:r>
              <w:rPr>
                <w:rFonts w:ascii="Arial" w:hAnsi="Arial" w:cs="Arial"/>
                <w:kern w:val="0"/>
                <w:sz w:val="18"/>
                <w:szCs w:val="18"/>
              </w:rPr>
              <w:t>* 1000 Base-X SFP ports</w:t>
            </w:r>
            <w:r>
              <w:rPr>
                <w:rFonts w:ascii="Arial" w:hAnsi="Arial" w:cs="Arial" w:hint="eastAsia"/>
                <w:kern w:val="0"/>
                <w:sz w:val="18"/>
                <w:szCs w:val="18"/>
              </w:rPr>
              <w:t>,</w:t>
            </w:r>
          </w:p>
          <w:p w:rsidR="006E0A14" w:rsidRPr="006877D6" w:rsidRDefault="006E0A14" w:rsidP="006E0A14">
            <w:pPr>
              <w:widowControl/>
              <w:jc w:val="left"/>
              <w:rPr>
                <w:rFonts w:ascii="Arial" w:eastAsia="Arial Unicode MS" w:hAnsi="Arial" w:cs="Arial"/>
                <w:b/>
                <w:kern w:val="0"/>
                <w:sz w:val="18"/>
                <w:szCs w:val="18"/>
              </w:rPr>
            </w:pPr>
            <w:r w:rsidRPr="006877D6">
              <w:rPr>
                <w:rFonts w:ascii="Arial" w:hAnsi="Arial" w:cs="Arial"/>
                <w:kern w:val="0"/>
                <w:sz w:val="18"/>
                <w:szCs w:val="18"/>
              </w:rPr>
              <w:t>Total Power Consumption</w:t>
            </w:r>
            <w:r>
              <w:rPr>
                <w:rFonts w:ascii="Arial" w:hAnsi="Arial" w:cs="Arial" w:hint="eastAsia"/>
                <w:kern w:val="0"/>
                <w:sz w:val="18"/>
                <w:szCs w:val="18"/>
              </w:rPr>
              <w:t>:120W</w:t>
            </w:r>
          </w:p>
        </w:tc>
      </w:tr>
      <w:tr w:rsidR="00AC6A7C" w:rsidTr="004B12C2">
        <w:trPr>
          <w:trHeight w:val="458"/>
          <w:jc w:val="center"/>
        </w:trPr>
        <w:tc>
          <w:tcPr>
            <w:tcW w:w="10439" w:type="dxa"/>
            <w:gridSpan w:val="2"/>
            <w:shd w:val="clear" w:color="auto" w:fill="ED7D31" w:themeFill="accent2"/>
            <w:vAlign w:val="center"/>
          </w:tcPr>
          <w:p w:rsidR="00AC6A7C" w:rsidRDefault="00AC6A7C" w:rsidP="004B12C2">
            <w:pPr>
              <w:widowControl/>
              <w:jc w:val="left"/>
              <w:rPr>
                <w:rFonts w:ascii="Arial" w:hAnsi="Arial" w:cs="Arial"/>
                <w:kern w:val="0"/>
                <w:sz w:val="18"/>
                <w:szCs w:val="18"/>
              </w:rPr>
            </w:pPr>
            <w:r w:rsidRPr="00757E07">
              <w:rPr>
                <w:rFonts w:ascii="Arial" w:eastAsia="Arial Unicode MS" w:hAnsi="Arial" w:cs="Arial"/>
                <w:b/>
                <w:kern w:val="0"/>
                <w:sz w:val="20"/>
                <w:szCs w:val="20"/>
              </w:rPr>
              <w:t>Transceivers</w:t>
            </w:r>
          </w:p>
        </w:tc>
      </w:tr>
      <w:tr w:rsidR="00AC6A7C" w:rsidRPr="00603CAE" w:rsidTr="00046B73">
        <w:trPr>
          <w:trHeight w:val="458"/>
          <w:jc w:val="center"/>
        </w:trPr>
        <w:tc>
          <w:tcPr>
            <w:tcW w:w="2397" w:type="dxa"/>
            <w:shd w:val="clear" w:color="auto" w:fill="auto"/>
            <w:vAlign w:val="center"/>
          </w:tcPr>
          <w:p w:rsidR="00AC6A7C" w:rsidRPr="00236617" w:rsidRDefault="00AC6A7C" w:rsidP="004B12C2">
            <w:pPr>
              <w:widowControl/>
              <w:jc w:val="left"/>
              <w:rPr>
                <w:rFonts w:ascii="Arial" w:eastAsia="Arial Unicode MS" w:hAnsi="Arial" w:cs="Arial"/>
                <w:kern w:val="0"/>
                <w:sz w:val="18"/>
                <w:szCs w:val="18"/>
              </w:rPr>
            </w:pPr>
            <w:r w:rsidRPr="00236617">
              <w:rPr>
                <w:rFonts w:ascii="Arial" w:eastAsia="Arial Unicode MS" w:hAnsi="Arial" w:cs="Arial"/>
                <w:kern w:val="0"/>
                <w:sz w:val="18"/>
                <w:szCs w:val="18"/>
              </w:rPr>
              <w:t>SFP-GE-SX-MM850</w:t>
            </w:r>
          </w:p>
        </w:tc>
        <w:tc>
          <w:tcPr>
            <w:tcW w:w="8042" w:type="dxa"/>
            <w:shd w:val="clear" w:color="auto" w:fill="auto"/>
            <w:vAlign w:val="center"/>
          </w:tcPr>
          <w:p w:rsidR="00AC6A7C" w:rsidRPr="00603CAE" w:rsidRDefault="00AC6A7C" w:rsidP="004B12C2">
            <w:pPr>
              <w:widowControl/>
              <w:jc w:val="left"/>
              <w:rPr>
                <w:rFonts w:ascii="Arial" w:eastAsia="Arial Unicode MS" w:hAnsi="Arial" w:cs="Arial"/>
                <w:kern w:val="0"/>
                <w:sz w:val="18"/>
                <w:szCs w:val="18"/>
              </w:rPr>
            </w:pPr>
            <w:r w:rsidRPr="00603CAE">
              <w:rPr>
                <w:rFonts w:ascii="Arial" w:eastAsia="Arial Unicode MS" w:hAnsi="Arial" w:cs="Arial"/>
                <w:kern w:val="0"/>
                <w:sz w:val="18"/>
                <w:szCs w:val="18"/>
              </w:rPr>
              <w:t>1000BASE-SX SFP Transceiver, Multi-Mode (850nm, 550m, LC)</w:t>
            </w:r>
          </w:p>
        </w:tc>
      </w:tr>
      <w:tr w:rsidR="00AC6A7C" w:rsidRPr="00757E07" w:rsidTr="00046B73">
        <w:trPr>
          <w:trHeight w:val="458"/>
          <w:jc w:val="center"/>
        </w:trPr>
        <w:tc>
          <w:tcPr>
            <w:tcW w:w="2397" w:type="dxa"/>
            <w:shd w:val="clear" w:color="auto" w:fill="auto"/>
            <w:vAlign w:val="center"/>
          </w:tcPr>
          <w:p w:rsidR="00AC6A7C" w:rsidRPr="00236617" w:rsidRDefault="00AC6A7C" w:rsidP="004B12C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SFP-GE-LX-SM1310</w:t>
            </w:r>
          </w:p>
        </w:tc>
        <w:tc>
          <w:tcPr>
            <w:tcW w:w="8042" w:type="dxa"/>
            <w:shd w:val="clear" w:color="auto" w:fill="auto"/>
            <w:vAlign w:val="center"/>
          </w:tcPr>
          <w:p w:rsidR="00AC6A7C" w:rsidRPr="00757E07" w:rsidRDefault="00AC6A7C" w:rsidP="004B12C2">
            <w:pPr>
              <w:widowControl/>
              <w:jc w:val="left"/>
              <w:rPr>
                <w:rFonts w:ascii="Arial" w:hAnsi="Arial" w:cs="Arial"/>
                <w:kern w:val="0"/>
                <w:sz w:val="18"/>
                <w:szCs w:val="18"/>
              </w:rPr>
            </w:pPr>
            <w:r w:rsidRPr="00757E07">
              <w:rPr>
                <w:rFonts w:ascii="Arial" w:hAnsi="Arial" w:cs="Arial" w:hint="eastAsia"/>
                <w:kern w:val="0"/>
                <w:sz w:val="18"/>
                <w:szCs w:val="18"/>
              </w:rPr>
              <w:t xml:space="preserve">1000BASE-LX SFP Transceiver, Single Mode (1310nm, 20km, LC) </w:t>
            </w:r>
          </w:p>
        </w:tc>
      </w:tr>
      <w:tr w:rsidR="00AC6A7C" w:rsidRPr="00757E07" w:rsidTr="00046B73">
        <w:trPr>
          <w:trHeight w:val="458"/>
          <w:jc w:val="center"/>
        </w:trPr>
        <w:tc>
          <w:tcPr>
            <w:tcW w:w="2397" w:type="dxa"/>
            <w:shd w:val="clear" w:color="auto" w:fill="auto"/>
            <w:vAlign w:val="center"/>
          </w:tcPr>
          <w:p w:rsidR="00AC6A7C" w:rsidRPr="00236617" w:rsidRDefault="00AC6A7C" w:rsidP="004B12C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SFP-GE-SC-1310</w:t>
            </w:r>
          </w:p>
        </w:tc>
        <w:tc>
          <w:tcPr>
            <w:tcW w:w="8042" w:type="dxa"/>
            <w:shd w:val="clear" w:color="auto" w:fill="auto"/>
            <w:vAlign w:val="center"/>
          </w:tcPr>
          <w:p w:rsidR="00AC6A7C" w:rsidRPr="00757E07" w:rsidRDefault="00AC6A7C" w:rsidP="004B12C2">
            <w:pPr>
              <w:widowControl/>
              <w:jc w:val="left"/>
              <w:rPr>
                <w:rFonts w:ascii="Arial" w:hAnsi="Arial" w:cs="Arial"/>
                <w:kern w:val="0"/>
                <w:sz w:val="18"/>
                <w:szCs w:val="18"/>
              </w:rPr>
            </w:pPr>
            <w:r w:rsidRPr="00757E07">
              <w:rPr>
                <w:rFonts w:ascii="Arial" w:hAnsi="Arial" w:cs="Arial" w:hint="eastAsia"/>
                <w:kern w:val="0"/>
                <w:sz w:val="18"/>
                <w:szCs w:val="18"/>
              </w:rPr>
              <w:t xml:space="preserve">SFP Gigabit optical module, TX1310/RX1550 (20km, SC) </w:t>
            </w:r>
          </w:p>
        </w:tc>
      </w:tr>
      <w:tr w:rsidR="00AC6A7C" w:rsidRPr="00757E07" w:rsidTr="00046B73">
        <w:trPr>
          <w:trHeight w:val="458"/>
          <w:jc w:val="center"/>
        </w:trPr>
        <w:tc>
          <w:tcPr>
            <w:tcW w:w="2397" w:type="dxa"/>
            <w:shd w:val="clear" w:color="auto" w:fill="auto"/>
            <w:vAlign w:val="center"/>
          </w:tcPr>
          <w:p w:rsidR="00AC6A7C" w:rsidRPr="00236617" w:rsidRDefault="00AC6A7C" w:rsidP="004B12C2">
            <w:pPr>
              <w:widowControl/>
              <w:jc w:val="left"/>
              <w:rPr>
                <w:rFonts w:ascii="Arial" w:eastAsia="Arial Unicode MS" w:hAnsi="Arial" w:cs="Arial"/>
                <w:kern w:val="0"/>
                <w:sz w:val="18"/>
                <w:szCs w:val="18"/>
              </w:rPr>
            </w:pPr>
            <w:r>
              <w:rPr>
                <w:rFonts w:ascii="Arial" w:eastAsia="Arial Unicode MS" w:hAnsi="Arial" w:cs="Arial" w:hint="eastAsia"/>
                <w:kern w:val="0"/>
                <w:sz w:val="18"/>
                <w:szCs w:val="18"/>
              </w:rPr>
              <w:t>SFP-GE-SC-1550</w:t>
            </w:r>
          </w:p>
        </w:tc>
        <w:tc>
          <w:tcPr>
            <w:tcW w:w="8042" w:type="dxa"/>
            <w:shd w:val="clear" w:color="auto" w:fill="auto"/>
            <w:vAlign w:val="center"/>
          </w:tcPr>
          <w:p w:rsidR="00AC6A7C" w:rsidRPr="00757E07" w:rsidRDefault="00AC6A7C" w:rsidP="004B12C2">
            <w:pPr>
              <w:widowControl/>
              <w:jc w:val="left"/>
              <w:rPr>
                <w:rFonts w:ascii="Arial" w:hAnsi="Arial" w:cs="Arial"/>
                <w:kern w:val="0"/>
                <w:sz w:val="18"/>
                <w:szCs w:val="18"/>
              </w:rPr>
            </w:pPr>
            <w:r w:rsidRPr="00757E07">
              <w:rPr>
                <w:rFonts w:ascii="Arial" w:hAnsi="Arial" w:cs="Arial" w:hint="eastAsia"/>
                <w:kern w:val="0"/>
                <w:sz w:val="18"/>
                <w:szCs w:val="18"/>
              </w:rPr>
              <w:t xml:space="preserve">SFP Gigabit optical module, TX1550/RX1310 (20km, SC) </w:t>
            </w:r>
          </w:p>
        </w:tc>
      </w:tr>
    </w:tbl>
    <w:p w:rsidR="006E0A14" w:rsidRPr="00AC6A7C" w:rsidRDefault="006E0A14" w:rsidP="006E0A14">
      <w:pPr>
        <w:rPr>
          <w:rFonts w:ascii="Arial" w:hAnsi="Arial" w:cs="Arial"/>
          <w:b/>
          <w:color w:val="5C5C5C"/>
          <w:sz w:val="24"/>
          <w:szCs w:val="24"/>
        </w:rPr>
      </w:pPr>
    </w:p>
    <w:p w:rsidR="0078764A" w:rsidRDefault="0078764A"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3D0AE7" w:rsidRDefault="003D0AE7"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6877D6" w:rsidRDefault="006877D6"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p w:rsidR="00871D22" w:rsidRDefault="00871D22" w:rsidP="003D0AE7">
      <w:pPr>
        <w:rPr>
          <w:rFonts w:ascii="Arial" w:hAnsi="Arial" w:cs="Arial"/>
          <w:b/>
          <w:color w:val="5C5C5C"/>
          <w:sz w:val="24"/>
          <w:szCs w:val="24"/>
        </w:rPr>
      </w:pPr>
    </w:p>
    <w:tbl>
      <w:tblPr>
        <w:tblStyle w:val="a7"/>
        <w:tblW w:w="0" w:type="auto"/>
        <w:jc w:val="center"/>
        <w:tblInd w:w="-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38"/>
      </w:tblGrid>
      <w:tr w:rsidR="003D0AE7" w:rsidTr="003D0AE7">
        <w:trPr>
          <w:trHeight w:val="222"/>
          <w:jc w:val="center"/>
        </w:trPr>
        <w:tc>
          <w:tcPr>
            <w:tcW w:w="10438" w:type="dxa"/>
          </w:tcPr>
          <w:p w:rsidR="003D0AE7" w:rsidRPr="0078764A" w:rsidRDefault="003D0AE7" w:rsidP="003D0AE7">
            <w:pPr>
              <w:rPr>
                <w:rFonts w:ascii="Arial" w:hAnsi="Arial" w:cs="Arial"/>
                <w:b/>
                <w:color w:val="5C5C5C"/>
                <w:sz w:val="24"/>
                <w:szCs w:val="24"/>
              </w:rPr>
            </w:pPr>
            <w:bookmarkStart w:id="0" w:name="_GoBack"/>
            <w:bookmarkEnd w:id="0"/>
            <w:r>
              <w:rPr>
                <w:rFonts w:ascii="Arial MT" w:eastAsia="Arial MT" w:hAnsi="Arial MT" w:cs="Arial MT"/>
                <w:color w:val="FF0000"/>
                <w:w w:val="95"/>
                <w:kern w:val="0"/>
                <w:sz w:val="44"/>
                <w:lang w:eastAsia="en-US"/>
              </w:rPr>
              <w:br w:type="page"/>
            </w:r>
            <w:r w:rsidRPr="0078764A">
              <w:rPr>
                <w:rFonts w:ascii="Arial" w:hAnsi="Arial" w:cs="Arial"/>
                <w:b/>
                <w:color w:val="5C5C5C"/>
                <w:sz w:val="24"/>
                <w:szCs w:val="24"/>
              </w:rPr>
              <w:t xml:space="preserve">Shenzhen TG-NET </w:t>
            </w:r>
            <w:proofErr w:type="spellStart"/>
            <w:r w:rsidRPr="0078764A">
              <w:rPr>
                <w:rFonts w:ascii="Arial" w:hAnsi="Arial" w:cs="Arial"/>
                <w:b/>
                <w:color w:val="5C5C5C"/>
                <w:sz w:val="24"/>
                <w:szCs w:val="24"/>
              </w:rPr>
              <w:t>Botone</w:t>
            </w:r>
            <w:proofErr w:type="spellEnd"/>
            <w:r w:rsidRPr="0078764A">
              <w:rPr>
                <w:rFonts w:ascii="Arial" w:hAnsi="Arial" w:cs="Arial"/>
                <w:b/>
                <w:color w:val="5C5C5C"/>
                <w:sz w:val="24"/>
                <w:szCs w:val="24"/>
              </w:rPr>
              <w:t xml:space="preserve"> Technology CO. Ltd.</w:t>
            </w:r>
          </w:p>
          <w:p w:rsidR="003D0AE7" w:rsidRPr="0078764A" w:rsidRDefault="003D0AE7" w:rsidP="003D0AE7">
            <w:pPr>
              <w:rPr>
                <w:rFonts w:ascii="Arial" w:hAnsi="Arial" w:cs="Arial"/>
                <w:color w:val="5C5C5C"/>
                <w:szCs w:val="21"/>
              </w:rPr>
            </w:pPr>
            <w:r w:rsidRPr="0078764A">
              <w:rPr>
                <w:rFonts w:ascii="Arial" w:hAnsi="Arial" w:cs="Arial"/>
                <w:color w:val="5C5C5C"/>
                <w:szCs w:val="21"/>
              </w:rPr>
              <w:t xml:space="preserve">3rd Floor,No.17,Langrong Road, </w:t>
            </w:r>
            <w:proofErr w:type="spellStart"/>
            <w:r w:rsidRPr="0078764A">
              <w:rPr>
                <w:rFonts w:ascii="Arial" w:hAnsi="Arial" w:cs="Arial"/>
                <w:color w:val="5C5C5C"/>
                <w:szCs w:val="21"/>
              </w:rPr>
              <w:t>Xinshi</w:t>
            </w:r>
            <w:proofErr w:type="spellEnd"/>
            <w:r w:rsidRPr="0078764A">
              <w:rPr>
                <w:rFonts w:ascii="Arial" w:hAnsi="Arial" w:cs="Arial"/>
                <w:color w:val="5C5C5C"/>
                <w:szCs w:val="21"/>
              </w:rPr>
              <w:t xml:space="preserve"> </w:t>
            </w:r>
            <w:proofErr w:type="spellStart"/>
            <w:r>
              <w:rPr>
                <w:rFonts w:ascii="Arial" w:hAnsi="Arial" w:cs="Arial"/>
                <w:color w:val="5C5C5C"/>
                <w:szCs w:val="21"/>
              </w:rPr>
              <w:t>Community,</w:t>
            </w:r>
            <w:r w:rsidRPr="0078764A">
              <w:rPr>
                <w:rFonts w:ascii="Arial" w:hAnsi="Arial" w:cs="Arial"/>
                <w:color w:val="5C5C5C"/>
                <w:szCs w:val="21"/>
              </w:rPr>
              <w:t>Dalang</w:t>
            </w:r>
            <w:proofErr w:type="spellEnd"/>
            <w:r w:rsidRPr="0078764A">
              <w:rPr>
                <w:rFonts w:ascii="Arial" w:hAnsi="Arial" w:cs="Arial"/>
                <w:color w:val="5C5C5C"/>
                <w:szCs w:val="21"/>
              </w:rPr>
              <w:t xml:space="preserve"> </w:t>
            </w:r>
            <w:proofErr w:type="spellStart"/>
            <w:r w:rsidRPr="0078764A">
              <w:rPr>
                <w:rFonts w:ascii="Arial" w:hAnsi="Arial" w:cs="Arial"/>
                <w:color w:val="5C5C5C"/>
                <w:szCs w:val="21"/>
              </w:rPr>
              <w:t>Street,</w:t>
            </w:r>
            <w:r>
              <w:rPr>
                <w:rFonts w:ascii="Arial" w:hAnsi="Arial" w:cs="Arial"/>
                <w:color w:val="5C5C5C"/>
                <w:szCs w:val="21"/>
              </w:rPr>
              <w:t>Longhua</w:t>
            </w:r>
            <w:proofErr w:type="spellEnd"/>
            <w:r>
              <w:rPr>
                <w:rFonts w:ascii="Arial" w:hAnsi="Arial" w:cs="Arial" w:hint="eastAsia"/>
                <w:color w:val="5C5C5C"/>
                <w:szCs w:val="21"/>
              </w:rPr>
              <w:t xml:space="preserve"> </w:t>
            </w:r>
            <w:proofErr w:type="spellStart"/>
            <w:r>
              <w:rPr>
                <w:rFonts w:ascii="Arial" w:hAnsi="Arial" w:cs="Arial"/>
                <w:color w:val="5C5C5C"/>
                <w:szCs w:val="21"/>
              </w:rPr>
              <w:t>District,</w:t>
            </w:r>
            <w:r w:rsidRPr="0078764A">
              <w:rPr>
                <w:rFonts w:ascii="Arial" w:hAnsi="Arial" w:cs="Arial"/>
                <w:color w:val="5C5C5C"/>
                <w:szCs w:val="21"/>
              </w:rPr>
              <w:t>Shenzhen</w:t>
            </w:r>
            <w:proofErr w:type="spellEnd"/>
          </w:p>
          <w:p w:rsidR="003D0AE7" w:rsidRPr="0078764A" w:rsidRDefault="003D0AE7" w:rsidP="003D0AE7">
            <w:pPr>
              <w:rPr>
                <w:rFonts w:ascii="Arial" w:hAnsi="Arial" w:cs="Arial"/>
                <w:color w:val="5C5C5C"/>
                <w:szCs w:val="21"/>
              </w:rPr>
            </w:pPr>
          </w:p>
          <w:p w:rsidR="00E862A2" w:rsidRPr="0078764A" w:rsidRDefault="00E862A2" w:rsidP="00E862A2">
            <w:pPr>
              <w:rPr>
                <w:rFonts w:ascii="Arial" w:hAnsi="Arial" w:cs="Arial"/>
                <w:color w:val="5C5C5C"/>
                <w:szCs w:val="21"/>
              </w:rPr>
            </w:pPr>
            <w:r w:rsidRPr="0078764A">
              <w:rPr>
                <w:rFonts w:ascii="Arial" w:hAnsi="Arial" w:cs="Arial"/>
                <w:color w:val="5C5C5C"/>
                <w:szCs w:val="21"/>
              </w:rPr>
              <w:t>Website:</w:t>
            </w:r>
            <w:r>
              <w:rPr>
                <w:rFonts w:ascii="Arial" w:hAnsi="Arial" w:cs="Arial" w:hint="eastAsia"/>
                <w:color w:val="5C5C5C"/>
                <w:szCs w:val="21"/>
              </w:rPr>
              <w:t xml:space="preserve"> </w:t>
            </w:r>
            <w:r w:rsidRPr="0078764A">
              <w:rPr>
                <w:rFonts w:ascii="Arial" w:hAnsi="Arial" w:cs="Arial"/>
                <w:color w:val="5C5C5C"/>
                <w:szCs w:val="21"/>
              </w:rPr>
              <w:t>http://www.tg-net.net</w:t>
            </w:r>
          </w:p>
          <w:p w:rsidR="003D0AE7" w:rsidRDefault="00E862A2" w:rsidP="00E862A2">
            <w:pPr>
              <w:rPr>
                <w:rFonts w:ascii="Arial" w:eastAsia="黑体" w:hAnsi="Arial" w:cs="Arial"/>
                <w:b/>
                <w:color w:val="0070C0"/>
                <w:sz w:val="24"/>
                <w:szCs w:val="24"/>
              </w:rPr>
            </w:pPr>
            <w:r w:rsidRPr="0078764A">
              <w:rPr>
                <w:rFonts w:ascii="Arial" w:hAnsi="Arial" w:cs="Arial"/>
                <w:color w:val="5C5C5C"/>
                <w:szCs w:val="21"/>
              </w:rPr>
              <w:t>E-mail:</w:t>
            </w:r>
            <w:r w:rsidRPr="00302316">
              <w:rPr>
                <w:rFonts w:ascii="Arial" w:hAnsi="Arial" w:cs="Arial" w:hint="eastAsia"/>
                <w:color w:val="5C5C5C"/>
                <w:szCs w:val="21"/>
              </w:rPr>
              <w:t xml:space="preserve"> cherry.tan@tg-net.cn</w:t>
            </w:r>
          </w:p>
        </w:tc>
      </w:tr>
    </w:tbl>
    <w:p w:rsidR="003D0AE7" w:rsidRDefault="003D0AE7" w:rsidP="003D0AE7">
      <w:pPr>
        <w:rPr>
          <w:rFonts w:ascii="Arial" w:eastAsia="黑体" w:hAnsi="Arial" w:cs="Arial"/>
          <w:b/>
          <w:color w:val="0070C0"/>
          <w:sz w:val="24"/>
          <w:szCs w:val="24"/>
        </w:rPr>
      </w:pPr>
    </w:p>
    <w:sectPr w:rsidR="003D0AE7" w:rsidSect="003D0AE7">
      <w:headerReference w:type="default" r:id="rId12"/>
      <w:footerReference w:type="default" r:id="rId13"/>
      <w:pgSz w:w="11906" w:h="16838"/>
      <w:pgMar w:top="720" w:right="720" w:bottom="720" w:left="720" w:header="851" w:footer="992" w:gutter="0"/>
      <w:pgNumType w:start="1"/>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52F5" w:rsidRDefault="004652F5">
      <w:r>
        <w:separator/>
      </w:r>
    </w:p>
  </w:endnote>
  <w:endnote w:type="continuationSeparator" w:id="0">
    <w:p w:rsidR="004652F5" w:rsidRDefault="00465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MT">
    <w:altName w:val="Arial"/>
    <w:charset w:val="01"/>
    <w:family w:val="swiss"/>
    <w:pitch w:val="variable"/>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980899"/>
      <w:docPartObj>
        <w:docPartGallery w:val="Page Numbers (Bottom of Page)"/>
        <w:docPartUnique/>
      </w:docPartObj>
    </w:sdtPr>
    <w:sdtEndPr/>
    <w:sdtContent>
      <w:sdt>
        <w:sdtPr>
          <w:id w:val="55829177"/>
          <w:docPartObj>
            <w:docPartGallery w:val="Page Numbers (Top of Page)"/>
            <w:docPartUnique/>
          </w:docPartObj>
        </w:sdtPr>
        <w:sdtEndPr/>
        <w:sdtContent>
          <w:p w:rsidR="001918DE" w:rsidRPr="00686C42" w:rsidRDefault="00686C42" w:rsidP="00F53A40">
            <w:pPr>
              <w:pStyle w:val="a3"/>
            </w:pPr>
            <w:r w:rsidRPr="00686C42">
              <w:rPr>
                <w:rFonts w:ascii="Arial" w:hAnsi="Arial" w:cs="Arial"/>
                <w:sz w:val="28"/>
                <w:szCs w:val="28"/>
                <w:lang w:val="zh-CN"/>
              </w:rPr>
              <w:t xml:space="preserve"> </w:t>
            </w:r>
            <w:r w:rsidRPr="00686C42">
              <w:rPr>
                <w:rFonts w:ascii="Arial" w:hAnsi="Arial" w:cs="Arial"/>
                <w:bCs/>
                <w:sz w:val="28"/>
                <w:szCs w:val="28"/>
              </w:rPr>
              <w:fldChar w:fldCharType="begin"/>
            </w:r>
            <w:r w:rsidRPr="00686C42">
              <w:rPr>
                <w:rFonts w:ascii="Arial" w:hAnsi="Arial" w:cs="Arial"/>
                <w:bCs/>
                <w:sz w:val="28"/>
                <w:szCs w:val="28"/>
              </w:rPr>
              <w:instrText>PAGE</w:instrText>
            </w:r>
            <w:r w:rsidRPr="00686C42">
              <w:rPr>
                <w:rFonts w:ascii="Arial" w:hAnsi="Arial" w:cs="Arial"/>
                <w:bCs/>
                <w:sz w:val="28"/>
                <w:szCs w:val="28"/>
              </w:rPr>
              <w:fldChar w:fldCharType="separate"/>
            </w:r>
            <w:r w:rsidR="006E4D70">
              <w:rPr>
                <w:rFonts w:ascii="Arial" w:hAnsi="Arial" w:cs="Arial"/>
                <w:bCs/>
                <w:noProof/>
                <w:sz w:val="28"/>
                <w:szCs w:val="28"/>
              </w:rPr>
              <w:t>4</w:t>
            </w:r>
            <w:r w:rsidRPr="00686C42">
              <w:rPr>
                <w:rFonts w:ascii="Arial" w:hAnsi="Arial" w:cs="Arial"/>
                <w:bCs/>
                <w:sz w:val="28"/>
                <w:szCs w:val="28"/>
              </w:rPr>
              <w:fldChar w:fldCharType="end"/>
            </w:r>
            <w:r w:rsidRPr="00686C42">
              <w:rPr>
                <w:rFonts w:ascii="Arial" w:hAnsi="Arial" w:cs="Arial"/>
                <w:sz w:val="28"/>
                <w:szCs w:val="28"/>
                <w:lang w:val="zh-CN"/>
              </w:rPr>
              <w:t xml:space="preserve"> / </w:t>
            </w:r>
            <w:r w:rsidRPr="00686C42">
              <w:rPr>
                <w:rFonts w:ascii="Arial" w:hAnsi="Arial" w:cs="Arial"/>
                <w:bCs/>
                <w:sz w:val="28"/>
                <w:szCs w:val="28"/>
              </w:rPr>
              <w:fldChar w:fldCharType="begin"/>
            </w:r>
            <w:r w:rsidRPr="00686C42">
              <w:rPr>
                <w:rFonts w:ascii="Arial" w:hAnsi="Arial" w:cs="Arial"/>
                <w:bCs/>
                <w:sz w:val="28"/>
                <w:szCs w:val="28"/>
              </w:rPr>
              <w:instrText>NUMPAGES</w:instrText>
            </w:r>
            <w:r w:rsidRPr="00686C42">
              <w:rPr>
                <w:rFonts w:ascii="Arial" w:hAnsi="Arial" w:cs="Arial"/>
                <w:bCs/>
                <w:sz w:val="28"/>
                <w:szCs w:val="28"/>
              </w:rPr>
              <w:fldChar w:fldCharType="separate"/>
            </w:r>
            <w:r w:rsidR="006E4D70">
              <w:rPr>
                <w:rFonts w:ascii="Arial" w:hAnsi="Arial" w:cs="Arial"/>
                <w:bCs/>
                <w:noProof/>
                <w:sz w:val="28"/>
                <w:szCs w:val="28"/>
              </w:rPr>
              <w:t>5</w:t>
            </w:r>
            <w:r w:rsidRPr="00686C42">
              <w:rPr>
                <w:rFonts w:ascii="Arial" w:hAnsi="Arial" w:cs="Arial"/>
                <w:bCs/>
                <w:sz w:val="28"/>
                <w:szCs w:val="2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52F5" w:rsidRDefault="004652F5">
      <w:r>
        <w:separator/>
      </w:r>
    </w:p>
  </w:footnote>
  <w:footnote w:type="continuationSeparator" w:id="0">
    <w:p w:rsidR="004652F5" w:rsidRDefault="004652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783F" w:rsidRDefault="00717CBF">
    <w:pPr>
      <w:pStyle w:val="a4"/>
      <w:jc w:val="right"/>
      <w:rPr>
        <w:sz w:val="28"/>
        <w:szCs w:val="28"/>
      </w:rPr>
    </w:pPr>
    <w:r>
      <w:rPr>
        <w:rFonts w:ascii="Arial" w:hAnsi="Arial" w:cs="Arial" w:hint="eastAsia"/>
        <w:b/>
        <w:bCs/>
        <w:sz w:val="28"/>
        <w:szCs w:val="28"/>
      </w:rPr>
      <w:t>Data Sheet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B3A021E"/>
    <w:multiLevelType w:val="singleLevel"/>
    <w:tmpl w:val="9B3A021E"/>
    <w:lvl w:ilvl="0">
      <w:start w:val="1"/>
      <w:numFmt w:val="bullet"/>
      <w:lvlText w:val=""/>
      <w:lvlJc w:val="left"/>
      <w:pPr>
        <w:ind w:left="420" w:hanging="420"/>
      </w:pPr>
      <w:rPr>
        <w:rFonts w:ascii="Wingdings" w:hAnsi="Wingdings" w:hint="default"/>
      </w:rPr>
    </w:lvl>
  </w:abstractNum>
  <w:abstractNum w:abstractNumId="1">
    <w:nsid w:val="B5238A37"/>
    <w:multiLevelType w:val="singleLevel"/>
    <w:tmpl w:val="B5238A37"/>
    <w:lvl w:ilvl="0">
      <w:start w:val="1"/>
      <w:numFmt w:val="bullet"/>
      <w:lvlText w:val=""/>
      <w:lvlJc w:val="left"/>
      <w:pPr>
        <w:ind w:left="420" w:hanging="420"/>
      </w:pPr>
      <w:rPr>
        <w:rFonts w:ascii="Wingdings" w:hAnsi="Wingdings" w:hint="default"/>
      </w:rPr>
    </w:lvl>
  </w:abstractNum>
  <w:abstractNum w:abstractNumId="2">
    <w:nsid w:val="C61B1359"/>
    <w:multiLevelType w:val="singleLevel"/>
    <w:tmpl w:val="C61B1359"/>
    <w:lvl w:ilvl="0">
      <w:start w:val="1"/>
      <w:numFmt w:val="bullet"/>
      <w:lvlText w:val=""/>
      <w:lvlJc w:val="left"/>
      <w:pPr>
        <w:ind w:left="420" w:hanging="420"/>
      </w:pPr>
      <w:rPr>
        <w:rFonts w:ascii="Wingdings" w:hAnsi="Wingdings" w:hint="default"/>
      </w:rPr>
    </w:lvl>
  </w:abstractNum>
  <w:abstractNum w:abstractNumId="3">
    <w:nsid w:val="00000003"/>
    <w:multiLevelType w:val="multilevel"/>
    <w:tmpl w:val="00000003"/>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nsid w:val="00000005"/>
    <w:multiLevelType w:val="multilevel"/>
    <w:tmpl w:val="00000005"/>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00000007"/>
    <w:multiLevelType w:val="multilevel"/>
    <w:tmpl w:val="00000007"/>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00000008"/>
    <w:multiLevelType w:val="multilevel"/>
    <w:tmpl w:val="4A7257F0"/>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nsid w:val="00000009"/>
    <w:multiLevelType w:val="multilevel"/>
    <w:tmpl w:val="00000009"/>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nsid w:val="0000000D"/>
    <w:multiLevelType w:val="multilevel"/>
    <w:tmpl w:val="0000000D"/>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nsid w:val="0000000E"/>
    <w:multiLevelType w:val="multilevel"/>
    <w:tmpl w:val="0000000E"/>
    <w:lvl w:ilvl="0">
      <w:start w:val="1"/>
      <w:numFmt w:val="bullet"/>
      <w:lvlText w:val=""/>
      <w:lvlJc w:val="left"/>
      <w:pPr>
        <w:ind w:left="420" w:hanging="420"/>
      </w:pPr>
      <w:rPr>
        <w:rFonts w:ascii="Wingdings" w:hAnsi="Wingdings" w:hint="default"/>
        <w:color w:val="0070C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 w:numId="4">
    <w:abstractNumId w:val="8"/>
  </w:num>
  <w:num w:numId="5">
    <w:abstractNumId w:val="3"/>
  </w:num>
  <w:num w:numId="6">
    <w:abstractNumId w:val="4"/>
  </w:num>
  <w:num w:numId="7">
    <w:abstractNumId w:val="9"/>
  </w:num>
  <w:num w:numId="8">
    <w:abstractNumId w:val="6"/>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54BA3"/>
    <w:rsid w:val="00007A88"/>
    <w:rsid w:val="00024FA6"/>
    <w:rsid w:val="00046B73"/>
    <w:rsid w:val="0005549E"/>
    <w:rsid w:val="00056F90"/>
    <w:rsid w:val="000645A1"/>
    <w:rsid w:val="000805AB"/>
    <w:rsid w:val="000923A2"/>
    <w:rsid w:val="00094C93"/>
    <w:rsid w:val="000C333E"/>
    <w:rsid w:val="000C668D"/>
    <w:rsid w:val="001918DE"/>
    <w:rsid w:val="002238DE"/>
    <w:rsid w:val="00266DA9"/>
    <w:rsid w:val="002A01EB"/>
    <w:rsid w:val="002C7B0A"/>
    <w:rsid w:val="002D770D"/>
    <w:rsid w:val="002F24AC"/>
    <w:rsid w:val="00383A0D"/>
    <w:rsid w:val="003A3DD6"/>
    <w:rsid w:val="003D0AE7"/>
    <w:rsid w:val="003E6887"/>
    <w:rsid w:val="003E763F"/>
    <w:rsid w:val="003F0993"/>
    <w:rsid w:val="004021DE"/>
    <w:rsid w:val="004652F5"/>
    <w:rsid w:val="00514641"/>
    <w:rsid w:val="00522B02"/>
    <w:rsid w:val="005D67BA"/>
    <w:rsid w:val="005D740C"/>
    <w:rsid w:val="005E02DC"/>
    <w:rsid w:val="00642302"/>
    <w:rsid w:val="00686C42"/>
    <w:rsid w:val="006877D6"/>
    <w:rsid w:val="00691E59"/>
    <w:rsid w:val="006A2A07"/>
    <w:rsid w:val="006E0A14"/>
    <w:rsid w:val="006E187A"/>
    <w:rsid w:val="006E4D70"/>
    <w:rsid w:val="006F3736"/>
    <w:rsid w:val="006F547F"/>
    <w:rsid w:val="00701288"/>
    <w:rsid w:val="00705968"/>
    <w:rsid w:val="00717CBF"/>
    <w:rsid w:val="00722A0F"/>
    <w:rsid w:val="00763FCD"/>
    <w:rsid w:val="0078764A"/>
    <w:rsid w:val="007937D6"/>
    <w:rsid w:val="007B01C6"/>
    <w:rsid w:val="007E398A"/>
    <w:rsid w:val="00805CDE"/>
    <w:rsid w:val="00871D22"/>
    <w:rsid w:val="00880E46"/>
    <w:rsid w:val="00906A55"/>
    <w:rsid w:val="009741B9"/>
    <w:rsid w:val="00990F0B"/>
    <w:rsid w:val="00994784"/>
    <w:rsid w:val="00A23C3F"/>
    <w:rsid w:val="00A30C16"/>
    <w:rsid w:val="00A42FB7"/>
    <w:rsid w:val="00A502BA"/>
    <w:rsid w:val="00AC5959"/>
    <w:rsid w:val="00AC6A7C"/>
    <w:rsid w:val="00AF0AE9"/>
    <w:rsid w:val="00B07D34"/>
    <w:rsid w:val="00B10705"/>
    <w:rsid w:val="00B40701"/>
    <w:rsid w:val="00B60CCE"/>
    <w:rsid w:val="00B61BDA"/>
    <w:rsid w:val="00B819FE"/>
    <w:rsid w:val="00B8783F"/>
    <w:rsid w:val="00B90611"/>
    <w:rsid w:val="00BA39A5"/>
    <w:rsid w:val="00BA6270"/>
    <w:rsid w:val="00BD58D1"/>
    <w:rsid w:val="00C100BC"/>
    <w:rsid w:val="00C41F0D"/>
    <w:rsid w:val="00C61DAA"/>
    <w:rsid w:val="00C93613"/>
    <w:rsid w:val="00C952C3"/>
    <w:rsid w:val="00CC4D59"/>
    <w:rsid w:val="00CD3D39"/>
    <w:rsid w:val="00CF7D2E"/>
    <w:rsid w:val="00D13F8D"/>
    <w:rsid w:val="00D5702D"/>
    <w:rsid w:val="00D763AF"/>
    <w:rsid w:val="00D940C4"/>
    <w:rsid w:val="00DC786D"/>
    <w:rsid w:val="00DD1BF6"/>
    <w:rsid w:val="00E469F4"/>
    <w:rsid w:val="00E657AF"/>
    <w:rsid w:val="00E74B55"/>
    <w:rsid w:val="00E862A2"/>
    <w:rsid w:val="00E96E4D"/>
    <w:rsid w:val="00EE5F47"/>
    <w:rsid w:val="00F53A40"/>
    <w:rsid w:val="00F63982"/>
    <w:rsid w:val="00F72678"/>
    <w:rsid w:val="00F83679"/>
    <w:rsid w:val="00F90BA6"/>
    <w:rsid w:val="00F9765F"/>
    <w:rsid w:val="00FA0075"/>
    <w:rsid w:val="00FB0F2E"/>
    <w:rsid w:val="04C73925"/>
    <w:rsid w:val="07C21596"/>
    <w:rsid w:val="27056304"/>
    <w:rsid w:val="29C8772C"/>
    <w:rsid w:val="31E815AF"/>
    <w:rsid w:val="4ED54BA3"/>
    <w:rsid w:val="50B97F09"/>
    <w:rsid w:val="52AD63C6"/>
    <w:rsid w:val="644B54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imes New Roman" w:hAnsi="Times New Roman"/>
      <w:kern w:val="2"/>
      <w:sz w:val="21"/>
      <w:szCs w:val="22"/>
    </w:rPr>
  </w:style>
  <w:style w:type="paragraph" w:styleId="1">
    <w:name w:val="heading 1"/>
    <w:basedOn w:val="a"/>
    <w:link w:val="1Char"/>
    <w:uiPriority w:val="1"/>
    <w:qFormat/>
    <w:rsid w:val="005D67BA"/>
    <w:pPr>
      <w:autoSpaceDE w:val="0"/>
      <w:autoSpaceDN w:val="0"/>
      <w:spacing w:line="545" w:lineRule="exact"/>
      <w:ind w:left="20"/>
      <w:jc w:val="left"/>
      <w:outlineLvl w:val="0"/>
    </w:pPr>
    <w:rPr>
      <w:rFonts w:ascii="Arial MT" w:eastAsia="Arial MT" w:hAnsi="Arial MT" w:cs="Arial MT"/>
      <w:kern w:val="0"/>
      <w:sz w:val="48"/>
      <w:szCs w:val="48"/>
      <w:lang w:eastAsia="en-US"/>
    </w:rPr>
  </w:style>
  <w:style w:type="paragraph" w:styleId="2">
    <w:name w:val="heading 2"/>
    <w:basedOn w:val="a"/>
    <w:next w:val="a"/>
    <w:link w:val="2Char"/>
    <w:semiHidden/>
    <w:unhideWhenUsed/>
    <w:qFormat/>
    <w:rsid w:val="003D0A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List Paragraph"/>
    <w:basedOn w:val="a"/>
    <w:uiPriority w:val="34"/>
    <w:qFormat/>
    <w:pPr>
      <w:ind w:firstLineChars="200" w:firstLine="420"/>
    </w:pPr>
  </w:style>
  <w:style w:type="paragraph" w:styleId="a6">
    <w:name w:val="Balloon Text"/>
    <w:basedOn w:val="a"/>
    <w:link w:val="Char0"/>
    <w:rsid w:val="00BA39A5"/>
    <w:rPr>
      <w:sz w:val="18"/>
      <w:szCs w:val="18"/>
    </w:rPr>
  </w:style>
  <w:style w:type="character" w:customStyle="1" w:styleId="Char0">
    <w:name w:val="批注框文本 Char"/>
    <w:basedOn w:val="a0"/>
    <w:link w:val="a6"/>
    <w:rsid w:val="00BA39A5"/>
    <w:rPr>
      <w:rFonts w:ascii="Times New Roman" w:hAnsi="Times New Roman"/>
      <w:kern w:val="2"/>
      <w:sz w:val="18"/>
      <w:szCs w:val="18"/>
    </w:rPr>
  </w:style>
  <w:style w:type="character" w:customStyle="1" w:styleId="Char">
    <w:name w:val="页脚 Char"/>
    <w:basedOn w:val="a0"/>
    <w:link w:val="a3"/>
    <w:uiPriority w:val="99"/>
    <w:rsid w:val="00F53A40"/>
    <w:rPr>
      <w:rFonts w:ascii="Times New Roman" w:hAnsi="Times New Roman"/>
      <w:kern w:val="2"/>
      <w:sz w:val="18"/>
      <w:szCs w:val="22"/>
    </w:rPr>
  </w:style>
  <w:style w:type="character" w:customStyle="1" w:styleId="1Char">
    <w:name w:val="标题 1 Char"/>
    <w:basedOn w:val="a0"/>
    <w:link w:val="1"/>
    <w:uiPriority w:val="1"/>
    <w:rsid w:val="005D67BA"/>
    <w:rPr>
      <w:rFonts w:ascii="Arial MT" w:eastAsia="Arial MT" w:hAnsi="Arial MT" w:cs="Arial MT"/>
      <w:sz w:val="48"/>
      <w:szCs w:val="48"/>
      <w:lang w:eastAsia="en-US"/>
    </w:rPr>
  </w:style>
  <w:style w:type="table" w:styleId="a7">
    <w:name w:val="Table Grid"/>
    <w:basedOn w:val="a1"/>
    <w:rsid w:val="007876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Char">
    <w:name w:val="标题 2 Char"/>
    <w:basedOn w:val="a0"/>
    <w:link w:val="2"/>
    <w:semiHidden/>
    <w:rsid w:val="003D0AE7"/>
    <w:rPr>
      <w:rFonts w:asciiTheme="majorHAnsi" w:eastAsiaTheme="majorEastAsia"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41086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31BF49-77E3-4538-8AE0-FC3FA206B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3826</TotalTime>
  <Pages>4</Pages>
  <Words>483</Words>
  <Characters>2759</Characters>
  <Application>Microsoft Office Word</Application>
  <DocSecurity>0</DocSecurity>
  <Lines>22</Lines>
  <Paragraphs>6</Paragraphs>
  <ScaleCrop>false</ScaleCrop>
  <Company>TG-NET.cn</Company>
  <LinksUpToDate>false</LinksUpToDate>
  <CharactersWithSpaces>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用户</cp:lastModifiedBy>
  <cp:revision>76</cp:revision>
  <cp:lastPrinted>2021-09-15T03:33:00Z</cp:lastPrinted>
  <dcterms:created xsi:type="dcterms:W3CDTF">2018-04-02T02:43:00Z</dcterms:created>
  <dcterms:modified xsi:type="dcterms:W3CDTF">2021-11-03T06:57:00Z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