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2A01EB" w:rsidRDefault="005D67BA" w:rsidP="0078764A">
      <w:pPr>
        <w:widowControl/>
        <w:jc w:val="center"/>
        <w:rPr>
          <w:rFonts w:ascii="Arial" w:eastAsia="黑体" w:hAnsi="Arial" w:cs="Arial"/>
          <w:b/>
          <w:color w:val="333399"/>
          <w:sz w:val="40"/>
          <w:szCs w:val="40"/>
        </w:rPr>
      </w:pPr>
      <w:r>
        <w:rPr>
          <w:rFonts w:ascii="Arial" w:eastAsia="黑体" w:hAnsi="Arial" w:cs="Arial"/>
          <w:b/>
          <w:noProof/>
          <w:color w:val="333399"/>
          <w:sz w:val="40"/>
          <w:szCs w:val="40"/>
        </w:rPr>
        <w:drawing>
          <wp:inline distT="0" distB="0" distL="0" distR="0">
            <wp:extent cx="2349134" cy="1406106"/>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彩色.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9139" cy="1406109"/>
                    </a:xfrm>
                    <a:prstGeom prst="rect">
                      <a:avLst/>
                    </a:prstGeom>
                  </pic:spPr>
                </pic:pic>
              </a:graphicData>
            </a:graphic>
          </wp:inline>
        </w:drawing>
      </w:r>
    </w:p>
    <w:p w:rsidR="002A01EB" w:rsidRDefault="002A01EB">
      <w:pPr>
        <w:widowControl/>
        <w:jc w:val="left"/>
        <w:rPr>
          <w:rFonts w:ascii="Arial" w:eastAsia="黑体" w:hAnsi="Arial" w:cs="Arial"/>
          <w:b/>
          <w:color w:val="333399"/>
          <w:sz w:val="40"/>
          <w:szCs w:val="40"/>
        </w:rPr>
      </w:pPr>
    </w:p>
    <w:p w:rsidR="005D67BA" w:rsidRDefault="005D67BA">
      <w:pPr>
        <w:widowControl/>
        <w:jc w:val="left"/>
        <w:rPr>
          <w:rFonts w:ascii="Arial" w:eastAsia="黑体" w:hAnsi="Arial" w:cs="Arial"/>
          <w:b/>
          <w:color w:val="333399"/>
          <w:sz w:val="40"/>
          <w:szCs w:val="40"/>
        </w:rPr>
      </w:pPr>
      <w:r>
        <w:rPr>
          <w:rFonts w:ascii="Arial" w:eastAsia="黑体" w:hAnsi="Arial" w:cs="Arial"/>
          <w:b/>
          <w:color w:val="333399"/>
          <w:sz w:val="40"/>
          <w:szCs w:val="40"/>
        </w:rPr>
        <w:br w:type="page"/>
      </w:r>
    </w:p>
    <w:p w:rsidR="00994784" w:rsidRDefault="00994784" w:rsidP="005D67BA"/>
    <w:p w:rsidR="00F90BA6" w:rsidRDefault="00F90BA6" w:rsidP="005D67BA"/>
    <w:p w:rsidR="00F90BA6" w:rsidRDefault="00F90BA6" w:rsidP="005D67BA"/>
    <w:p w:rsidR="00F90BA6" w:rsidRDefault="00F90BA6" w:rsidP="005D67BA"/>
    <w:p w:rsidR="00F90BA6" w:rsidRDefault="00F90BA6" w:rsidP="005D67BA"/>
    <w:p w:rsidR="00722A0F" w:rsidRDefault="00722A0F" w:rsidP="005D67BA"/>
    <w:p w:rsidR="00722A0F" w:rsidRDefault="00C05367" w:rsidP="00C05367">
      <w:pPr>
        <w:jc w:val="center"/>
      </w:pPr>
      <w:r>
        <w:rPr>
          <w:noProof/>
        </w:rPr>
        <w:drawing>
          <wp:inline distT="0" distB="0" distL="0" distR="0">
            <wp:extent cx="4876810" cy="325222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1218TD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76810" cy="3252223"/>
                    </a:xfrm>
                    <a:prstGeom prst="rect">
                      <a:avLst/>
                    </a:prstGeom>
                  </pic:spPr>
                </pic:pic>
              </a:graphicData>
            </a:graphic>
          </wp:inline>
        </w:drawing>
      </w:r>
    </w:p>
    <w:p w:rsidR="00F90BA6" w:rsidRDefault="00F90BA6" w:rsidP="005D67BA"/>
    <w:p w:rsidR="003D0AE7" w:rsidRPr="003D0AE7" w:rsidRDefault="003D0AE7" w:rsidP="003D0AE7"/>
    <w:p w:rsidR="005D67BA" w:rsidRPr="003D0AE7" w:rsidRDefault="00955D89" w:rsidP="003D0AE7">
      <w:pPr>
        <w:pStyle w:val="1"/>
        <w:spacing w:beforeLines="100" w:before="312"/>
        <w:ind w:left="23"/>
        <w:rPr>
          <w:rFonts w:ascii="Arial" w:hAnsi="Arial" w:cs="Arial"/>
          <w:b/>
          <w:color w:val="FF0000"/>
          <w:sz w:val="96"/>
          <w:szCs w:val="96"/>
        </w:rPr>
      </w:pPr>
      <w:r w:rsidRPr="00955D89">
        <w:rPr>
          <w:rFonts w:ascii="Arial" w:hAnsi="Arial" w:cs="Arial"/>
          <w:b/>
          <w:color w:val="FF0000"/>
          <w:sz w:val="96"/>
          <w:szCs w:val="96"/>
        </w:rPr>
        <w:t>SG1218TDP</w:t>
      </w:r>
    </w:p>
    <w:p w:rsidR="000C668D" w:rsidRPr="00CF7D2E" w:rsidRDefault="00955D89" w:rsidP="00CF7D2E">
      <w:pPr>
        <w:rPr>
          <w:rFonts w:ascii="Arial" w:hAnsi="Arial" w:cs="Arial"/>
          <w:color w:val="FF0000"/>
          <w:w w:val="90"/>
          <w:sz w:val="44"/>
          <w:szCs w:val="44"/>
        </w:rPr>
      </w:pPr>
      <w:r>
        <w:rPr>
          <w:rFonts w:ascii="Arial" w:hAnsi="Arial" w:cs="Arial" w:hint="eastAsia"/>
          <w:color w:val="FF0000"/>
          <w:w w:val="90"/>
          <w:sz w:val="44"/>
          <w:szCs w:val="44"/>
        </w:rPr>
        <w:t>18</w:t>
      </w:r>
      <w:r w:rsidR="00AF0AE9" w:rsidRPr="00AF0AE9">
        <w:rPr>
          <w:rFonts w:ascii="Arial" w:hAnsi="Arial" w:cs="Arial"/>
          <w:color w:val="FF0000"/>
          <w:w w:val="90"/>
          <w:sz w:val="44"/>
          <w:szCs w:val="44"/>
        </w:rPr>
        <w:t>-Port Gigabit Unmanaged POE Switch</w:t>
      </w:r>
    </w:p>
    <w:p w:rsidR="005D67BA" w:rsidRPr="00686C42" w:rsidRDefault="005D67BA" w:rsidP="005D67BA">
      <w:pPr>
        <w:rPr>
          <w:color w:val="538135" w:themeColor="accent6" w:themeShade="BF"/>
        </w:rPr>
      </w:pPr>
    </w:p>
    <w:p w:rsidR="00686C42" w:rsidRPr="00686C42" w:rsidRDefault="00686C42" w:rsidP="005D67BA">
      <w:pPr>
        <w:rPr>
          <w:color w:val="538135" w:themeColor="accent6" w:themeShade="BF"/>
        </w:rPr>
      </w:pPr>
    </w:p>
    <w:p w:rsidR="005D67BA" w:rsidRPr="00686C42" w:rsidRDefault="005D67BA" w:rsidP="005D67BA">
      <w:pPr>
        <w:rPr>
          <w:color w:val="538135" w:themeColor="accent6" w:themeShade="BF"/>
        </w:rPr>
      </w:pPr>
    </w:p>
    <w:p w:rsidR="00686C42" w:rsidRPr="003D0AE7" w:rsidRDefault="00686C42" w:rsidP="003D0AE7">
      <w:pPr>
        <w:pStyle w:val="2"/>
        <w:rPr>
          <w:rFonts w:ascii="Arial" w:hAnsi="Arial" w:cs="Arial"/>
          <w:sz w:val="44"/>
        </w:rPr>
      </w:pPr>
      <w:r w:rsidRPr="003D0AE7">
        <w:rPr>
          <w:rFonts w:ascii="Arial" w:eastAsia="Arial MT" w:hAnsi="Arial" w:cs="Arial"/>
          <w:color w:val="FF0000"/>
          <w:w w:val="95"/>
          <w:kern w:val="0"/>
          <w:sz w:val="44"/>
          <w:lang w:eastAsia="en-US"/>
        </w:rPr>
        <w:t>Products Description</w:t>
      </w:r>
    </w:p>
    <w:p w:rsidR="00D13F8D" w:rsidRPr="006C50EF" w:rsidRDefault="00955D89" w:rsidP="00D13F8D">
      <w:pPr>
        <w:pStyle w:val="a5"/>
        <w:spacing w:line="288" w:lineRule="auto"/>
        <w:ind w:firstLineChars="0" w:firstLine="0"/>
        <w:rPr>
          <w:rFonts w:ascii="Arial" w:hAnsi="Arial" w:cs="Arial"/>
          <w:color w:val="7F7F7F" w:themeColor="text1" w:themeTint="80"/>
          <w:w w:val="95"/>
        </w:rPr>
      </w:pPr>
      <w:r w:rsidRPr="006C50EF">
        <w:rPr>
          <w:rFonts w:ascii="Arial" w:hAnsi="Arial" w:cs="Arial"/>
          <w:color w:val="7F7F7F" w:themeColor="text1" w:themeTint="80"/>
          <w:w w:val="95"/>
        </w:rPr>
        <w:t xml:space="preserve">SG1218TDP </w:t>
      </w:r>
      <w:r w:rsidR="00D13F8D" w:rsidRPr="006C50EF">
        <w:rPr>
          <w:rFonts w:ascii="Arial" w:hAnsi="Arial" w:cs="Arial"/>
          <w:color w:val="7F7F7F" w:themeColor="text1" w:themeTint="80"/>
          <w:w w:val="95"/>
        </w:rPr>
        <w:t xml:space="preserve">is a </w:t>
      </w:r>
      <w:r w:rsidRPr="006C50EF">
        <w:rPr>
          <w:rFonts w:ascii="Arial" w:hAnsi="Arial" w:cs="Arial" w:hint="eastAsia"/>
          <w:color w:val="7F7F7F" w:themeColor="text1" w:themeTint="80"/>
          <w:w w:val="95"/>
        </w:rPr>
        <w:t>18</w:t>
      </w:r>
      <w:r w:rsidR="00D13F8D" w:rsidRPr="006C50EF">
        <w:rPr>
          <w:rFonts w:ascii="Arial" w:hAnsi="Arial" w:cs="Arial"/>
          <w:color w:val="7F7F7F" w:themeColor="text1" w:themeTint="80"/>
          <w:w w:val="95"/>
        </w:rPr>
        <w:t xml:space="preserve">-port Ethernet switch developed by TG. It provides </w:t>
      </w:r>
      <w:r w:rsidRPr="006C50EF">
        <w:rPr>
          <w:rFonts w:ascii="Arial" w:hAnsi="Arial" w:cs="Arial" w:hint="eastAsia"/>
          <w:color w:val="7F7F7F" w:themeColor="text1" w:themeTint="80"/>
          <w:w w:val="95"/>
        </w:rPr>
        <w:t>2</w:t>
      </w:r>
      <w:r w:rsidR="00D13F8D" w:rsidRPr="006C50EF">
        <w:rPr>
          <w:rFonts w:ascii="Arial" w:hAnsi="Arial" w:cs="Arial"/>
          <w:color w:val="7F7F7F" w:themeColor="text1" w:themeTint="80"/>
          <w:w w:val="95"/>
        </w:rPr>
        <w:t xml:space="preserve"> Gigabit</w:t>
      </w:r>
      <w:r w:rsidR="00C61DAA" w:rsidRPr="006C50EF">
        <w:rPr>
          <w:rFonts w:ascii="Arial" w:hAnsi="Arial" w:cs="Arial" w:hint="eastAsia"/>
          <w:color w:val="7F7F7F" w:themeColor="text1" w:themeTint="80"/>
          <w:w w:val="95"/>
        </w:rPr>
        <w:t xml:space="preserve"> </w:t>
      </w:r>
      <w:r w:rsidR="00D13F8D" w:rsidRPr="006C50EF">
        <w:rPr>
          <w:rFonts w:ascii="Arial" w:hAnsi="Arial" w:cs="Arial"/>
          <w:color w:val="7F7F7F" w:themeColor="text1" w:themeTint="80"/>
          <w:w w:val="95"/>
        </w:rPr>
        <w:t xml:space="preserve">uplink port and </w:t>
      </w:r>
      <w:r w:rsidRPr="006C50EF">
        <w:rPr>
          <w:rFonts w:ascii="Arial" w:hAnsi="Arial" w:cs="Arial" w:hint="eastAsia"/>
          <w:color w:val="7F7F7F" w:themeColor="text1" w:themeTint="80"/>
          <w:w w:val="95"/>
        </w:rPr>
        <w:t>16</w:t>
      </w:r>
      <w:r w:rsidR="00D13F8D" w:rsidRPr="006C50EF">
        <w:rPr>
          <w:rFonts w:ascii="Arial" w:hAnsi="Arial" w:cs="Arial"/>
          <w:color w:val="7F7F7F" w:themeColor="text1" w:themeTint="80"/>
          <w:w w:val="95"/>
        </w:rPr>
        <w:t xml:space="preserve"> 10/100 Mbps RJ45 ports. Equipped with large packet buffer, it also ensures smooth streaming even when eight 200W HD IP cameras are working simultaneously. You can enable port VLAN mode of the switch to protect your LAN network from broadcast storm and prevent loss of monitoring images. I</w:t>
      </w:r>
      <w:r w:rsidR="00E862A2" w:rsidRPr="006C50EF">
        <w:rPr>
          <w:rFonts w:ascii="Arial" w:hAnsi="Arial" w:cs="Arial"/>
          <w:color w:val="7F7F7F" w:themeColor="text1" w:themeTint="80"/>
          <w:w w:val="95"/>
        </w:rPr>
        <w:t xml:space="preserve">n addition, the switch offers </w:t>
      </w:r>
      <w:r w:rsidR="00C05367" w:rsidRPr="006C50EF">
        <w:rPr>
          <w:rFonts w:ascii="Arial" w:hAnsi="Arial" w:cs="Arial" w:hint="eastAsia"/>
          <w:color w:val="7F7F7F" w:themeColor="text1" w:themeTint="80"/>
          <w:w w:val="95"/>
        </w:rPr>
        <w:t>4</w:t>
      </w:r>
      <w:r w:rsidR="00E862A2" w:rsidRPr="006C50EF">
        <w:rPr>
          <w:rFonts w:ascii="Arial" w:hAnsi="Arial" w:cs="Arial" w:hint="eastAsia"/>
          <w:color w:val="7F7F7F" w:themeColor="text1" w:themeTint="80"/>
          <w:w w:val="95"/>
        </w:rPr>
        <w:t>K</w:t>
      </w:r>
      <w:r w:rsidR="00D13F8D" w:rsidRPr="006C50EF">
        <w:rPr>
          <w:rFonts w:ascii="Arial" w:hAnsi="Arial" w:cs="Arial"/>
          <w:color w:val="7F7F7F" w:themeColor="text1" w:themeTint="80"/>
          <w:w w:val="95"/>
        </w:rPr>
        <w:t>V lightning protection for its</w:t>
      </w:r>
      <w:r w:rsidR="00D13F8D" w:rsidRPr="006C50EF">
        <w:rPr>
          <w:rFonts w:ascii="Arial" w:hAnsi="Arial" w:cs="Arial" w:hint="eastAsia"/>
          <w:color w:val="7F7F7F" w:themeColor="text1" w:themeTint="80"/>
          <w:w w:val="95"/>
        </w:rPr>
        <w:t xml:space="preserve"> </w:t>
      </w:r>
      <w:r w:rsidR="00D13F8D" w:rsidRPr="006C50EF">
        <w:rPr>
          <w:rFonts w:ascii="Arial" w:hAnsi="Arial" w:cs="Arial"/>
          <w:color w:val="7F7F7F" w:themeColor="text1" w:themeTint="80"/>
          <w:w w:val="95"/>
        </w:rPr>
        <w:t xml:space="preserve">uplink port. In a word, </w:t>
      </w:r>
      <w:r w:rsidRPr="006C50EF">
        <w:rPr>
          <w:rFonts w:ascii="Arial" w:hAnsi="Arial" w:cs="Arial"/>
          <w:color w:val="7F7F7F" w:themeColor="text1" w:themeTint="80"/>
          <w:w w:val="95"/>
        </w:rPr>
        <w:t>SG1218TDP</w:t>
      </w:r>
      <w:r w:rsidR="00D13F8D" w:rsidRPr="006C50EF">
        <w:rPr>
          <w:rFonts w:ascii="Arial" w:hAnsi="Arial" w:cs="Arial"/>
          <w:color w:val="7F7F7F" w:themeColor="text1" w:themeTint="80"/>
          <w:w w:val="95"/>
        </w:rPr>
        <w:t xml:space="preserve"> is a perfect choice for small and medium-sized IP surveillance projects and enter-prises to have network.</w:t>
      </w:r>
    </w:p>
    <w:p w:rsidR="0078764A" w:rsidRDefault="0078764A">
      <w:pPr>
        <w:widowControl/>
        <w:jc w:val="left"/>
        <w:rPr>
          <w:rFonts w:ascii="Arial MT" w:eastAsia="Arial MT" w:hAnsi="Arial MT" w:cs="Arial MT"/>
          <w:color w:val="FF0000"/>
          <w:w w:val="95"/>
          <w:kern w:val="0"/>
          <w:sz w:val="44"/>
          <w:lang w:eastAsia="en-US"/>
        </w:rPr>
      </w:pPr>
    </w:p>
    <w:p w:rsidR="00B8783F" w:rsidRPr="003D0AE7" w:rsidRDefault="00A502BA"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lastRenderedPageBreak/>
        <w:t>Main Features</w:t>
      </w:r>
    </w:p>
    <w:p w:rsidR="00955D89" w:rsidRPr="008C0ED3" w:rsidRDefault="00955D89" w:rsidP="00955D89">
      <w:pPr>
        <w:pStyle w:val="a5"/>
        <w:numPr>
          <w:ilvl w:val="0"/>
          <w:numId w:val="11"/>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Transmitting electrical power together with data through a single network cable, free of power lines</w:t>
      </w:r>
      <w:r>
        <w:rPr>
          <w:rFonts w:ascii="Arial" w:hAnsi="Arial" w:cs="Arial" w:hint="eastAsia"/>
          <w:color w:val="3B3838" w:themeColor="background2" w:themeShade="40"/>
          <w:sz w:val="20"/>
          <w:szCs w:val="20"/>
        </w:rPr>
        <w:t>.</w:t>
      </w:r>
    </w:p>
    <w:p w:rsidR="00955D89" w:rsidRPr="008C0ED3" w:rsidRDefault="00955D89" w:rsidP="00955D89">
      <w:pPr>
        <w:pStyle w:val="a5"/>
        <w:numPr>
          <w:ilvl w:val="0"/>
          <w:numId w:val="11"/>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Compatible with both IEEE802.3at(30W) and IEEE802.3af(15.4W), can supply power to PDs under these two standards</w:t>
      </w:r>
      <w:r>
        <w:rPr>
          <w:rFonts w:ascii="Arial" w:hAnsi="Arial" w:cs="Arial" w:hint="eastAsia"/>
          <w:color w:val="3B3838" w:themeColor="background2" w:themeShade="40"/>
          <w:sz w:val="20"/>
          <w:szCs w:val="20"/>
        </w:rPr>
        <w:t>.</w:t>
      </w:r>
    </w:p>
    <w:p w:rsidR="00955D89" w:rsidRPr="008C0ED3" w:rsidRDefault="00955D89" w:rsidP="00955D89">
      <w:pPr>
        <w:pStyle w:val="a5"/>
        <w:numPr>
          <w:ilvl w:val="0"/>
          <w:numId w:val="8"/>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Automatically detect and supply power to IEEE802.3at and IEEE 802.3af compliant powered devices(PDs)</w:t>
      </w:r>
      <w:r>
        <w:rPr>
          <w:rFonts w:ascii="Arial" w:hAnsi="Arial" w:cs="Arial" w:hint="eastAsia"/>
          <w:color w:val="3B3838" w:themeColor="background2" w:themeShade="40"/>
          <w:sz w:val="20"/>
          <w:szCs w:val="20"/>
        </w:rPr>
        <w:t>.</w:t>
      </w:r>
    </w:p>
    <w:p w:rsidR="00955D89" w:rsidRPr="008C0ED3" w:rsidRDefault="00955D89" w:rsidP="00955D89">
      <w:pPr>
        <w:pStyle w:val="a5"/>
        <w:numPr>
          <w:ilvl w:val="0"/>
          <w:numId w:val="8"/>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Advanced SAFC function, only supply power to IEEE 802.3af/at compliant PDs, no worry about damaging other private standard PoE devices or devices without PoE function</w:t>
      </w:r>
      <w:r>
        <w:rPr>
          <w:rFonts w:ascii="Arial" w:hAnsi="Arial" w:cs="Arial" w:hint="eastAsia"/>
          <w:color w:val="3B3838" w:themeColor="background2" w:themeShade="40"/>
          <w:sz w:val="20"/>
          <w:szCs w:val="20"/>
        </w:rPr>
        <w:t>.</w:t>
      </w:r>
    </w:p>
    <w:p w:rsidR="00955D89" w:rsidRPr="008C0ED3" w:rsidRDefault="00955D89" w:rsidP="00955D89">
      <w:pPr>
        <w:pStyle w:val="a5"/>
        <w:numPr>
          <w:ilvl w:val="0"/>
          <w:numId w:val="11"/>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Support port power supply prioritization, guarantee the continuous power supply of key nodes</w:t>
      </w:r>
      <w:r>
        <w:rPr>
          <w:rFonts w:ascii="Arial" w:hAnsi="Arial" w:cs="Arial" w:hint="eastAsia"/>
          <w:color w:val="3B3838" w:themeColor="background2" w:themeShade="40"/>
          <w:sz w:val="20"/>
          <w:szCs w:val="20"/>
        </w:rPr>
        <w:t>.</w:t>
      </w:r>
    </w:p>
    <w:p w:rsidR="00955D89" w:rsidRPr="008C0ED3" w:rsidRDefault="00955D89" w:rsidP="00955D89">
      <w:pPr>
        <w:pStyle w:val="a5"/>
        <w:numPr>
          <w:ilvl w:val="0"/>
          <w:numId w:val="8"/>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Up to 100m network cable transmitting distance, support flexible network expansion without power line deployment concerns. Users can freely fix their wireless APs, IP cameras or other end devices on the wall or ceiling</w:t>
      </w:r>
      <w:r>
        <w:rPr>
          <w:rFonts w:ascii="Arial" w:hAnsi="Arial" w:cs="Arial" w:hint="eastAsia"/>
          <w:color w:val="3B3838" w:themeColor="background2" w:themeShade="40"/>
          <w:sz w:val="20"/>
          <w:szCs w:val="20"/>
        </w:rPr>
        <w:t>.</w:t>
      </w:r>
    </w:p>
    <w:p w:rsidR="00955D89" w:rsidRPr="008C0ED3" w:rsidRDefault="00955D89" w:rsidP="00955D89">
      <w:pPr>
        <w:pStyle w:val="a5"/>
        <w:numPr>
          <w:ilvl w:val="0"/>
          <w:numId w:val="8"/>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Built-in PSE power supply module, plug-and play design, easy to install</w:t>
      </w:r>
      <w:r>
        <w:rPr>
          <w:rFonts w:ascii="Arial" w:hAnsi="Arial" w:cs="Arial" w:hint="eastAsia"/>
          <w:color w:val="3B3838" w:themeColor="background2" w:themeShade="40"/>
          <w:sz w:val="20"/>
          <w:szCs w:val="20"/>
        </w:rPr>
        <w:t>.</w:t>
      </w:r>
    </w:p>
    <w:p w:rsidR="00955D89" w:rsidRPr="008C0ED3" w:rsidRDefault="00955D89" w:rsidP="00955D89">
      <w:pPr>
        <w:pStyle w:val="a5"/>
        <w:numPr>
          <w:ilvl w:val="0"/>
          <w:numId w:val="8"/>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High security performanc</w:t>
      </w:r>
      <w:r>
        <w:rPr>
          <w:rFonts w:ascii="Arial" w:hAnsi="Arial" w:cs="Arial" w:hint="eastAsia"/>
          <w:color w:val="3B3838" w:themeColor="background2" w:themeShade="40"/>
          <w:sz w:val="20"/>
          <w:szCs w:val="20"/>
        </w:rPr>
        <w:t>e defending against power surge.</w:t>
      </w:r>
    </w:p>
    <w:p w:rsidR="00955D89" w:rsidRPr="008C0ED3" w:rsidRDefault="00955D89" w:rsidP="00955D89">
      <w:pPr>
        <w:pStyle w:val="a5"/>
        <w:numPr>
          <w:ilvl w:val="0"/>
          <w:numId w:val="8"/>
        </w:numPr>
        <w:spacing w:line="288"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Support short-circuit protection function, the switch will automatically start short-circuit function and cut off the power supply when there is high-current or other power failures, which can efficiently defend against device damage or network failures caused by line fault or wrong installation</w:t>
      </w:r>
      <w:r>
        <w:rPr>
          <w:rFonts w:ascii="Arial" w:hAnsi="Arial" w:cs="Arial" w:hint="eastAsia"/>
          <w:color w:val="3B3838" w:themeColor="background2" w:themeShade="40"/>
          <w:sz w:val="20"/>
          <w:szCs w:val="20"/>
        </w:rPr>
        <w:t>.</w:t>
      </w:r>
    </w:p>
    <w:p w:rsidR="00B8783F" w:rsidRPr="003D0AE7" w:rsidRDefault="00717CBF"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t xml:space="preserve">Product Specifications </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7643"/>
      </w:tblGrid>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BD58D1">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Product Information</w:t>
            </w:r>
          </w:p>
        </w:tc>
      </w:tr>
      <w:tr w:rsidR="00A502BA" w:rsidRPr="006877D6" w:rsidTr="00A502BA">
        <w:trPr>
          <w:trHeight w:val="322"/>
          <w:jc w:val="center"/>
        </w:trPr>
        <w:tc>
          <w:tcPr>
            <w:tcW w:w="2796" w:type="dxa"/>
            <w:tcBorders>
              <w:bottom w:val="single" w:sz="4" w:space="0" w:color="auto"/>
            </w:tcBorders>
            <w:shd w:val="clear" w:color="auto" w:fill="auto"/>
            <w:vAlign w:val="center"/>
          </w:tcPr>
          <w:p w:rsidR="00A502BA" w:rsidRPr="006877D6" w:rsidRDefault="00A502BA" w:rsidP="00450184">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Product Model</w:t>
            </w:r>
          </w:p>
        </w:tc>
        <w:tc>
          <w:tcPr>
            <w:tcW w:w="7643" w:type="dxa"/>
            <w:tcBorders>
              <w:bottom w:val="single" w:sz="4" w:space="0" w:color="auto"/>
            </w:tcBorders>
            <w:shd w:val="clear" w:color="auto" w:fill="auto"/>
            <w:vAlign w:val="center"/>
          </w:tcPr>
          <w:p w:rsidR="00A502BA" w:rsidRPr="006877D6" w:rsidRDefault="00007A88" w:rsidP="00AA5A55">
            <w:pPr>
              <w:widowControl/>
              <w:jc w:val="left"/>
              <w:rPr>
                <w:rFonts w:ascii="Arial" w:eastAsia="Arial Unicode MS" w:hAnsi="Arial" w:cs="Arial"/>
                <w:b/>
                <w:kern w:val="0"/>
                <w:sz w:val="18"/>
                <w:szCs w:val="18"/>
              </w:rPr>
            </w:pPr>
            <w:r w:rsidRPr="00007A88">
              <w:rPr>
                <w:rFonts w:ascii="Arial" w:eastAsia="Arial Unicode MS" w:hAnsi="Arial" w:cs="Arial"/>
                <w:b/>
                <w:kern w:val="0"/>
                <w:sz w:val="18"/>
                <w:szCs w:val="18"/>
              </w:rPr>
              <w:t>SG12</w:t>
            </w:r>
            <w:r w:rsidR="00AA5A55">
              <w:rPr>
                <w:rFonts w:ascii="Arial" w:eastAsia="Arial Unicode MS" w:hAnsi="Arial" w:cs="Arial" w:hint="eastAsia"/>
                <w:b/>
                <w:kern w:val="0"/>
                <w:sz w:val="18"/>
                <w:szCs w:val="18"/>
              </w:rPr>
              <w:t>18TD</w:t>
            </w:r>
            <w:r w:rsidRPr="00007A88">
              <w:rPr>
                <w:rFonts w:ascii="Arial" w:eastAsia="Arial Unicode MS" w:hAnsi="Arial" w:cs="Arial"/>
                <w:b/>
                <w:kern w:val="0"/>
                <w:sz w:val="18"/>
                <w:szCs w:val="18"/>
              </w:rPr>
              <w:t>P</w:t>
            </w:r>
          </w:p>
        </w:tc>
      </w:tr>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450184">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Hardware specifications</w:t>
            </w:r>
          </w:p>
        </w:tc>
      </w:tr>
      <w:tr w:rsidR="00B07D34" w:rsidRPr="006877D6" w:rsidTr="00A502BA">
        <w:trPr>
          <w:trHeight w:val="165"/>
          <w:jc w:val="center"/>
        </w:trPr>
        <w:tc>
          <w:tcPr>
            <w:tcW w:w="2796" w:type="dxa"/>
            <w:shd w:val="clear" w:color="auto" w:fill="auto"/>
            <w:vAlign w:val="center"/>
          </w:tcPr>
          <w:p w:rsidR="00B07D34" w:rsidRPr="006877D6" w:rsidRDefault="00B07D34">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Fixed Ports</w:t>
            </w:r>
          </w:p>
        </w:tc>
        <w:tc>
          <w:tcPr>
            <w:tcW w:w="7643" w:type="dxa"/>
            <w:shd w:val="clear" w:color="auto" w:fill="auto"/>
          </w:tcPr>
          <w:p w:rsidR="00007A88" w:rsidRPr="00007A88" w:rsidRDefault="00AA5A55" w:rsidP="00007A88">
            <w:pPr>
              <w:widowControl/>
              <w:jc w:val="left"/>
              <w:rPr>
                <w:rFonts w:ascii="Arial" w:hAnsi="Arial" w:cs="Arial"/>
                <w:kern w:val="0"/>
                <w:sz w:val="18"/>
                <w:szCs w:val="18"/>
              </w:rPr>
            </w:pPr>
            <w:r>
              <w:rPr>
                <w:rFonts w:ascii="Arial" w:hAnsi="Arial" w:cs="Arial" w:hint="eastAsia"/>
                <w:kern w:val="0"/>
                <w:sz w:val="18"/>
                <w:szCs w:val="18"/>
              </w:rPr>
              <w:t>16</w:t>
            </w:r>
            <w:r w:rsidR="00007A88" w:rsidRPr="00007A88">
              <w:rPr>
                <w:rFonts w:ascii="Arial" w:hAnsi="Arial" w:cs="Arial"/>
                <w:kern w:val="0"/>
                <w:sz w:val="18"/>
                <w:szCs w:val="18"/>
              </w:rPr>
              <w:t>*10/100/1000 Base-T ports(POE/POE+)</w:t>
            </w:r>
          </w:p>
          <w:p w:rsidR="00B07D34" w:rsidRPr="006877D6" w:rsidRDefault="00007A88" w:rsidP="00007A88">
            <w:pPr>
              <w:widowControl/>
              <w:jc w:val="left"/>
              <w:rPr>
                <w:rFonts w:ascii="Arial" w:hAnsi="Arial" w:cs="Arial"/>
                <w:kern w:val="0"/>
                <w:sz w:val="18"/>
                <w:szCs w:val="18"/>
              </w:rPr>
            </w:pPr>
            <w:r w:rsidRPr="00007A88">
              <w:rPr>
                <w:rFonts w:ascii="Arial" w:hAnsi="Arial" w:cs="Arial"/>
                <w:kern w:val="0"/>
                <w:sz w:val="18"/>
                <w:szCs w:val="18"/>
              </w:rPr>
              <w:t>2*10/100/1000 Base-T ports</w:t>
            </w:r>
          </w:p>
        </w:tc>
      </w:tr>
      <w:tr w:rsidR="00C952C3" w:rsidRPr="006877D6" w:rsidTr="005D1969">
        <w:trPr>
          <w:trHeight w:val="165"/>
          <w:jc w:val="center"/>
        </w:trPr>
        <w:tc>
          <w:tcPr>
            <w:tcW w:w="2796" w:type="dxa"/>
            <w:shd w:val="clear" w:color="auto" w:fill="auto"/>
            <w:vAlign w:val="center"/>
          </w:tcPr>
          <w:p w:rsidR="00C952C3" w:rsidRPr="006877D6" w:rsidRDefault="00EE5F47" w:rsidP="00450184">
            <w:pPr>
              <w:widowControl/>
              <w:jc w:val="left"/>
              <w:rPr>
                <w:rFonts w:ascii="Arial" w:hAnsi="Arial" w:cs="Arial"/>
                <w:kern w:val="0"/>
                <w:sz w:val="18"/>
                <w:szCs w:val="18"/>
              </w:rPr>
            </w:pPr>
            <w:r w:rsidRPr="006877D6">
              <w:rPr>
                <w:rFonts w:ascii="Arial" w:hAnsi="Arial" w:cs="Arial"/>
                <w:kern w:val="0"/>
                <w:sz w:val="18"/>
                <w:szCs w:val="18"/>
              </w:rPr>
              <w:t>Max Output Power(single port)</w:t>
            </w:r>
          </w:p>
        </w:tc>
        <w:tc>
          <w:tcPr>
            <w:tcW w:w="7643" w:type="dxa"/>
            <w:shd w:val="clear" w:color="auto" w:fill="auto"/>
            <w:vAlign w:val="center"/>
          </w:tcPr>
          <w:p w:rsidR="00C952C3" w:rsidRPr="006877D6" w:rsidRDefault="00EE5F47" w:rsidP="00450184">
            <w:pPr>
              <w:widowControl/>
              <w:jc w:val="left"/>
              <w:rPr>
                <w:rFonts w:ascii="Arial" w:hAnsi="Arial" w:cs="Arial"/>
                <w:kern w:val="0"/>
                <w:sz w:val="18"/>
                <w:szCs w:val="18"/>
              </w:rPr>
            </w:pPr>
            <w:r w:rsidRPr="006877D6">
              <w:rPr>
                <w:rFonts w:ascii="Arial" w:hAnsi="Arial" w:cs="Arial" w:hint="eastAsia"/>
                <w:kern w:val="0"/>
                <w:sz w:val="18"/>
                <w:szCs w:val="18"/>
              </w:rPr>
              <w:t>30W</w:t>
            </w:r>
          </w:p>
        </w:tc>
      </w:tr>
      <w:tr w:rsidR="00EE5F47" w:rsidRPr="006877D6" w:rsidTr="005D1969">
        <w:trPr>
          <w:trHeight w:val="165"/>
          <w:jc w:val="center"/>
        </w:trPr>
        <w:tc>
          <w:tcPr>
            <w:tcW w:w="2796" w:type="dxa"/>
            <w:shd w:val="clear" w:color="auto" w:fill="auto"/>
            <w:vAlign w:val="center"/>
          </w:tcPr>
          <w:p w:rsidR="00EE5F47" w:rsidRPr="006877D6" w:rsidRDefault="00EE5F47" w:rsidP="00450184">
            <w:pPr>
              <w:widowControl/>
              <w:jc w:val="left"/>
              <w:rPr>
                <w:rFonts w:ascii="Arial" w:hAnsi="Arial" w:cs="Arial"/>
                <w:kern w:val="0"/>
                <w:sz w:val="18"/>
                <w:szCs w:val="18"/>
              </w:rPr>
            </w:pPr>
            <w:r w:rsidRPr="006877D6">
              <w:rPr>
                <w:rFonts w:ascii="Arial" w:hAnsi="Arial" w:cs="Arial"/>
                <w:kern w:val="0"/>
                <w:sz w:val="18"/>
                <w:szCs w:val="18"/>
              </w:rPr>
              <w:t>Total Power Consumption</w:t>
            </w:r>
          </w:p>
        </w:tc>
        <w:tc>
          <w:tcPr>
            <w:tcW w:w="7643" w:type="dxa"/>
            <w:shd w:val="clear" w:color="auto" w:fill="auto"/>
            <w:vAlign w:val="center"/>
          </w:tcPr>
          <w:p w:rsidR="00EE5F47" w:rsidRPr="006877D6" w:rsidRDefault="00937304" w:rsidP="00450184">
            <w:pPr>
              <w:widowControl/>
              <w:jc w:val="left"/>
              <w:rPr>
                <w:rFonts w:ascii="Arial" w:hAnsi="Arial" w:cs="Arial"/>
                <w:kern w:val="0"/>
                <w:sz w:val="18"/>
                <w:szCs w:val="18"/>
              </w:rPr>
            </w:pPr>
            <w:r>
              <w:rPr>
                <w:rFonts w:ascii="Arial" w:hAnsi="Arial" w:cs="Arial" w:hint="eastAsia"/>
                <w:kern w:val="0"/>
                <w:sz w:val="18"/>
                <w:szCs w:val="18"/>
              </w:rPr>
              <w:t>25</w:t>
            </w:r>
            <w:r w:rsidR="00EE5F47" w:rsidRPr="006877D6">
              <w:rPr>
                <w:rFonts w:ascii="Arial" w:hAnsi="Arial" w:cs="Arial" w:hint="eastAsia"/>
                <w:kern w:val="0"/>
                <w:sz w:val="18"/>
                <w:szCs w:val="18"/>
              </w:rPr>
              <w:t>0W</w:t>
            </w:r>
          </w:p>
        </w:tc>
      </w:tr>
      <w:tr w:rsidR="00EE5F47" w:rsidRPr="006877D6" w:rsidTr="005D1969">
        <w:trPr>
          <w:trHeight w:val="165"/>
          <w:jc w:val="center"/>
        </w:trPr>
        <w:tc>
          <w:tcPr>
            <w:tcW w:w="2796" w:type="dxa"/>
            <w:shd w:val="clear" w:color="auto" w:fill="auto"/>
            <w:vAlign w:val="center"/>
          </w:tcPr>
          <w:p w:rsidR="00EE5F47" w:rsidRPr="006877D6" w:rsidRDefault="00EE5F47" w:rsidP="00450184">
            <w:pPr>
              <w:widowControl/>
              <w:jc w:val="left"/>
              <w:rPr>
                <w:rFonts w:ascii="Arial" w:hAnsi="Arial" w:cs="Arial"/>
                <w:kern w:val="0"/>
                <w:sz w:val="18"/>
                <w:szCs w:val="18"/>
              </w:rPr>
            </w:pPr>
            <w:r w:rsidRPr="006877D6">
              <w:rPr>
                <w:rFonts w:ascii="Arial" w:hAnsi="Arial" w:cs="Arial"/>
                <w:kern w:val="0"/>
                <w:sz w:val="18"/>
                <w:szCs w:val="18"/>
              </w:rPr>
              <w:t>PoE Pin-out</w:t>
            </w:r>
          </w:p>
        </w:tc>
        <w:tc>
          <w:tcPr>
            <w:tcW w:w="7643" w:type="dxa"/>
            <w:shd w:val="clear" w:color="auto" w:fill="auto"/>
            <w:vAlign w:val="center"/>
          </w:tcPr>
          <w:p w:rsidR="00EE5F47" w:rsidRPr="006877D6" w:rsidRDefault="00EE5F47" w:rsidP="00EE5F47">
            <w:pPr>
              <w:widowControl/>
              <w:jc w:val="left"/>
              <w:rPr>
                <w:rFonts w:ascii="Arial" w:hAnsi="Arial" w:cs="Arial"/>
                <w:kern w:val="0"/>
                <w:sz w:val="18"/>
                <w:szCs w:val="18"/>
              </w:rPr>
            </w:pPr>
            <w:r w:rsidRPr="006877D6">
              <w:rPr>
                <w:rFonts w:ascii="Arial" w:hAnsi="Arial" w:cs="Arial"/>
                <w:kern w:val="0"/>
                <w:sz w:val="18"/>
                <w:szCs w:val="18"/>
              </w:rPr>
              <w:t>1/2(+),3/6(-)</w:t>
            </w:r>
          </w:p>
        </w:tc>
      </w:tr>
      <w:tr w:rsidR="00990F0B" w:rsidRPr="006877D6" w:rsidTr="005D1969">
        <w:trPr>
          <w:trHeight w:val="165"/>
          <w:jc w:val="center"/>
        </w:trPr>
        <w:tc>
          <w:tcPr>
            <w:tcW w:w="2796" w:type="dxa"/>
            <w:shd w:val="clear" w:color="auto" w:fill="auto"/>
            <w:vAlign w:val="center"/>
          </w:tcPr>
          <w:p w:rsidR="00990F0B" w:rsidRPr="006877D6" w:rsidRDefault="00990F0B" w:rsidP="00450184">
            <w:pPr>
              <w:widowControl/>
              <w:jc w:val="left"/>
              <w:rPr>
                <w:rFonts w:ascii="Arial" w:hAnsi="Arial" w:cs="Arial"/>
                <w:kern w:val="0"/>
                <w:sz w:val="18"/>
                <w:szCs w:val="18"/>
              </w:rPr>
            </w:pPr>
            <w:r w:rsidRPr="006877D6">
              <w:rPr>
                <w:rFonts w:ascii="Arial" w:hAnsi="Arial" w:cs="Arial"/>
                <w:kern w:val="0"/>
                <w:sz w:val="18"/>
                <w:szCs w:val="18"/>
              </w:rPr>
              <w:t>Switching capacity</w:t>
            </w:r>
          </w:p>
        </w:tc>
        <w:tc>
          <w:tcPr>
            <w:tcW w:w="7643" w:type="dxa"/>
            <w:shd w:val="clear" w:color="auto" w:fill="auto"/>
            <w:vAlign w:val="center"/>
          </w:tcPr>
          <w:p w:rsidR="00990F0B" w:rsidRPr="006877D6" w:rsidRDefault="00754F9E" w:rsidP="00450184">
            <w:pPr>
              <w:widowControl/>
              <w:jc w:val="left"/>
              <w:rPr>
                <w:rFonts w:ascii="Arial" w:hAnsi="Arial" w:cs="Arial"/>
                <w:kern w:val="0"/>
                <w:sz w:val="18"/>
                <w:szCs w:val="18"/>
              </w:rPr>
            </w:pPr>
            <w:r>
              <w:rPr>
                <w:rFonts w:ascii="Arial" w:hAnsi="Arial" w:cs="Arial" w:hint="eastAsia"/>
                <w:kern w:val="0"/>
                <w:sz w:val="18"/>
                <w:szCs w:val="18"/>
              </w:rPr>
              <w:t>12</w:t>
            </w:r>
            <w:r w:rsidR="00990F0B" w:rsidRPr="006877D6">
              <w:rPr>
                <w:rFonts w:ascii="Arial" w:hAnsi="Arial" w:cs="Arial"/>
                <w:kern w:val="0"/>
                <w:sz w:val="18"/>
                <w:szCs w:val="18"/>
              </w:rPr>
              <w:t xml:space="preserve">Gbps  </w:t>
            </w:r>
          </w:p>
        </w:tc>
      </w:tr>
      <w:tr w:rsidR="00691E59" w:rsidRPr="006877D6" w:rsidTr="00A502BA">
        <w:trPr>
          <w:trHeight w:val="165"/>
          <w:jc w:val="center"/>
        </w:trPr>
        <w:tc>
          <w:tcPr>
            <w:tcW w:w="2796" w:type="dxa"/>
            <w:shd w:val="clear" w:color="auto" w:fill="auto"/>
            <w:vAlign w:val="center"/>
          </w:tcPr>
          <w:p w:rsidR="00691E59" w:rsidRPr="007A6DA5" w:rsidRDefault="00691E59" w:rsidP="00347CDA">
            <w:pPr>
              <w:widowControl/>
              <w:jc w:val="left"/>
              <w:rPr>
                <w:rFonts w:ascii="Arial" w:eastAsia="Arial Unicode MS" w:hAnsi="Arial" w:cs="Arial"/>
                <w:kern w:val="0"/>
                <w:sz w:val="18"/>
                <w:szCs w:val="18"/>
              </w:rPr>
            </w:pPr>
            <w:r w:rsidRPr="007A6DA5">
              <w:rPr>
                <w:rFonts w:ascii="Arial" w:eastAsia="Arial Unicode MS" w:hAnsi="Arial" w:cs="Arial"/>
                <w:kern w:val="0"/>
                <w:sz w:val="18"/>
                <w:szCs w:val="18"/>
              </w:rPr>
              <w:t>Forwarding Rate</w:t>
            </w:r>
          </w:p>
        </w:tc>
        <w:tc>
          <w:tcPr>
            <w:tcW w:w="7643" w:type="dxa"/>
            <w:shd w:val="clear" w:color="auto" w:fill="auto"/>
            <w:vAlign w:val="center"/>
          </w:tcPr>
          <w:p w:rsidR="00691E59" w:rsidRPr="007A6DA5" w:rsidRDefault="00754F9E" w:rsidP="00A30C16">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8.92</w:t>
            </w:r>
            <w:r w:rsidR="00A30C16">
              <w:rPr>
                <w:rFonts w:ascii="Arial" w:eastAsia="Arial Unicode MS" w:hAnsi="Arial" w:cs="Arial" w:hint="eastAsia"/>
                <w:kern w:val="0"/>
                <w:sz w:val="18"/>
                <w:szCs w:val="18"/>
              </w:rPr>
              <w:t>M</w:t>
            </w:r>
            <w:r w:rsidR="00691E59" w:rsidRPr="007A6DA5">
              <w:rPr>
                <w:rFonts w:ascii="Arial" w:eastAsia="Arial Unicode MS" w:hAnsi="Arial" w:cs="Arial"/>
                <w:kern w:val="0"/>
                <w:sz w:val="18"/>
                <w:szCs w:val="18"/>
              </w:rPr>
              <w:t>ppst</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Temperature</w:t>
            </w:r>
          </w:p>
        </w:tc>
        <w:tc>
          <w:tcPr>
            <w:tcW w:w="7643" w:type="dxa"/>
            <w:shd w:val="clear" w:color="auto" w:fill="auto"/>
            <w:vAlign w:val="center"/>
          </w:tcPr>
          <w:p w:rsidR="00F83679" w:rsidRPr="006877D6" w:rsidRDefault="00F83679" w:rsidP="00F83679">
            <w:pPr>
              <w:widowControl/>
              <w:jc w:val="left"/>
              <w:rPr>
                <w:rFonts w:ascii="Arial" w:hAnsi="Arial" w:cs="Arial"/>
                <w:kern w:val="0"/>
                <w:sz w:val="18"/>
                <w:szCs w:val="18"/>
              </w:rPr>
            </w:pPr>
            <w:r w:rsidRPr="006877D6">
              <w:rPr>
                <w:rFonts w:ascii="Arial" w:hAnsi="Arial" w:cs="Arial"/>
                <w:kern w:val="0"/>
                <w:sz w:val="18"/>
                <w:szCs w:val="18"/>
              </w:rPr>
              <w:t>Operating temperature: (</w:t>
            </w:r>
            <w:r w:rsidR="00691E59">
              <w:rPr>
                <w:rFonts w:ascii="Arial" w:hAnsi="Arial" w:cs="Arial" w:hint="eastAsia"/>
                <w:kern w:val="0"/>
                <w:sz w:val="18"/>
                <w:szCs w:val="18"/>
              </w:rPr>
              <w:t>-1</w:t>
            </w:r>
            <w:r w:rsidRPr="006877D6">
              <w:rPr>
                <w:rFonts w:ascii="Arial" w:hAnsi="Arial" w:cs="Arial"/>
                <w:kern w:val="0"/>
                <w:sz w:val="18"/>
                <w:szCs w:val="18"/>
              </w:rPr>
              <w:t xml:space="preserve">0 - </w:t>
            </w:r>
            <w:r w:rsidR="00056F90" w:rsidRPr="006877D6">
              <w:rPr>
                <w:rFonts w:ascii="Arial" w:hAnsi="Arial" w:cs="Arial" w:hint="eastAsia"/>
                <w:kern w:val="0"/>
                <w:sz w:val="18"/>
                <w:szCs w:val="18"/>
              </w:rPr>
              <w:t>5</w:t>
            </w:r>
            <w:r w:rsidRPr="006877D6">
              <w:rPr>
                <w:rFonts w:ascii="Arial" w:hAnsi="Arial" w:cs="Arial"/>
                <w:kern w:val="0"/>
                <w:sz w:val="18"/>
                <w:szCs w:val="18"/>
              </w:rPr>
              <w:t>0)°C</w:t>
            </w:r>
          </w:p>
          <w:p w:rsidR="00B8783F" w:rsidRPr="006877D6" w:rsidRDefault="00F83679" w:rsidP="00F83679">
            <w:pPr>
              <w:widowControl/>
              <w:jc w:val="left"/>
              <w:rPr>
                <w:rFonts w:ascii="Arial" w:hAnsi="Arial" w:cs="Arial"/>
                <w:kern w:val="0"/>
                <w:sz w:val="18"/>
                <w:szCs w:val="18"/>
              </w:rPr>
            </w:pPr>
            <w:r w:rsidRPr="006877D6">
              <w:rPr>
                <w:rFonts w:ascii="Arial" w:hAnsi="Arial" w:cs="Arial"/>
                <w:kern w:val="0"/>
                <w:sz w:val="18"/>
                <w:szCs w:val="18"/>
              </w:rPr>
              <w:t>Storage temperature: (-40 - 70)°C</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Humidity</w:t>
            </w:r>
          </w:p>
        </w:tc>
        <w:tc>
          <w:tcPr>
            <w:tcW w:w="7643" w:type="dxa"/>
            <w:shd w:val="clear" w:color="auto" w:fill="auto"/>
            <w:vAlign w:val="center"/>
          </w:tcPr>
          <w:p w:rsidR="00F83679" w:rsidRPr="006877D6" w:rsidRDefault="00F83679" w:rsidP="00F83679">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Operating humidity: (10% - 90%) RH, non-condensing</w:t>
            </w:r>
          </w:p>
          <w:p w:rsidR="00B8783F" w:rsidRPr="006877D6" w:rsidRDefault="00F83679" w:rsidP="00F83679">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Storage humidity: (5% - 90%) % RH, non-condensing</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Dimensions</w:t>
            </w:r>
            <w:r w:rsidR="003A3DD6" w:rsidRPr="006877D6">
              <w:rPr>
                <w:rFonts w:ascii="Arial" w:eastAsia="Arial Unicode MS" w:hAnsi="Arial" w:cs="Arial"/>
                <w:kern w:val="0"/>
                <w:sz w:val="18"/>
                <w:szCs w:val="18"/>
              </w:rPr>
              <w:t>(L*W*H)</w:t>
            </w:r>
          </w:p>
        </w:tc>
        <w:tc>
          <w:tcPr>
            <w:tcW w:w="7643" w:type="dxa"/>
            <w:shd w:val="clear" w:color="auto" w:fill="auto"/>
            <w:vAlign w:val="center"/>
          </w:tcPr>
          <w:p w:rsidR="00B8783F" w:rsidRPr="006877D6" w:rsidRDefault="00691E59" w:rsidP="00937304">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2</w:t>
            </w:r>
            <w:r w:rsidR="00937304">
              <w:rPr>
                <w:rFonts w:ascii="Arial" w:eastAsia="Arial Unicode MS" w:hAnsi="Arial" w:cs="Arial" w:hint="eastAsia"/>
                <w:kern w:val="0"/>
                <w:sz w:val="18"/>
                <w:szCs w:val="18"/>
              </w:rPr>
              <w:t>7</w:t>
            </w:r>
            <w:r>
              <w:rPr>
                <w:rFonts w:ascii="Arial" w:eastAsia="Arial Unicode MS" w:hAnsi="Arial" w:cs="Arial" w:hint="eastAsia"/>
                <w:kern w:val="0"/>
                <w:sz w:val="18"/>
                <w:szCs w:val="18"/>
              </w:rPr>
              <w:t>0</w:t>
            </w:r>
            <w:r w:rsidR="000923A2" w:rsidRPr="006877D6">
              <w:rPr>
                <w:rFonts w:ascii="Arial" w:eastAsia="Arial Unicode MS" w:hAnsi="Arial" w:cs="Arial" w:hint="eastAsia"/>
                <w:kern w:val="0"/>
                <w:sz w:val="18"/>
                <w:szCs w:val="18"/>
              </w:rPr>
              <w:t>(L)*</w:t>
            </w:r>
            <w:r>
              <w:rPr>
                <w:rFonts w:ascii="Arial" w:eastAsia="Arial Unicode MS" w:hAnsi="Arial" w:cs="Arial" w:hint="eastAsia"/>
                <w:kern w:val="0"/>
                <w:sz w:val="18"/>
                <w:szCs w:val="18"/>
              </w:rPr>
              <w:t>1</w:t>
            </w:r>
            <w:r w:rsidR="00937304">
              <w:rPr>
                <w:rFonts w:ascii="Arial" w:eastAsia="Arial Unicode MS" w:hAnsi="Arial" w:cs="Arial" w:hint="eastAsia"/>
                <w:kern w:val="0"/>
                <w:sz w:val="18"/>
                <w:szCs w:val="18"/>
              </w:rPr>
              <w:t>81</w:t>
            </w:r>
            <w:r w:rsidR="000923A2" w:rsidRPr="006877D6">
              <w:rPr>
                <w:rFonts w:ascii="Arial" w:eastAsia="Arial Unicode MS" w:hAnsi="Arial" w:cs="Arial" w:hint="eastAsia"/>
                <w:kern w:val="0"/>
                <w:sz w:val="18"/>
                <w:szCs w:val="18"/>
              </w:rPr>
              <w:t>(W)*44(H)mm</w:t>
            </w:r>
          </w:p>
        </w:tc>
      </w:tr>
      <w:tr w:rsidR="00B8783F" w:rsidRPr="006877D6" w:rsidTr="00A502BA">
        <w:trPr>
          <w:trHeight w:val="165"/>
          <w:jc w:val="center"/>
        </w:trPr>
        <w:tc>
          <w:tcPr>
            <w:tcW w:w="2796" w:type="dxa"/>
            <w:shd w:val="clear" w:color="auto" w:fill="auto"/>
            <w:vAlign w:val="center"/>
          </w:tcPr>
          <w:p w:rsidR="00B8783F" w:rsidRPr="006877D6" w:rsidRDefault="00717CBF" w:rsidP="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Power</w:t>
            </w:r>
          </w:p>
        </w:tc>
        <w:tc>
          <w:tcPr>
            <w:tcW w:w="7643" w:type="dxa"/>
            <w:shd w:val="clear" w:color="auto" w:fill="auto"/>
            <w:vAlign w:val="center"/>
          </w:tcPr>
          <w:p w:rsidR="00B8783F" w:rsidRPr="006877D6" w:rsidRDefault="004021DE" w:rsidP="00F83679">
            <w:pPr>
              <w:widowControl/>
              <w:jc w:val="left"/>
              <w:rPr>
                <w:rFonts w:ascii="Arial" w:eastAsia="Arial Unicode MS" w:hAnsi="Arial" w:cs="Arial"/>
                <w:kern w:val="0"/>
                <w:sz w:val="18"/>
                <w:szCs w:val="18"/>
              </w:rPr>
            </w:pPr>
            <w:r w:rsidRPr="006877D6">
              <w:rPr>
                <w:rFonts w:ascii="Arial" w:hAnsi="Arial" w:cs="Arial"/>
                <w:kern w:val="0"/>
                <w:sz w:val="18"/>
                <w:szCs w:val="18"/>
              </w:rPr>
              <w:t>AC</w:t>
            </w:r>
            <w:r w:rsidRPr="006877D6">
              <w:rPr>
                <w:rFonts w:ascii="Arial" w:hAnsi="Arial" w:cs="Arial" w:hint="eastAsia"/>
                <w:kern w:val="0"/>
                <w:sz w:val="18"/>
                <w:szCs w:val="18"/>
              </w:rPr>
              <w:t>:</w:t>
            </w:r>
            <w:r w:rsidRPr="006877D6">
              <w:rPr>
                <w:rFonts w:ascii="Arial" w:hAnsi="Arial" w:cs="Arial"/>
                <w:kern w:val="0"/>
                <w:sz w:val="18"/>
                <w:szCs w:val="18"/>
              </w:rPr>
              <w:t>1</w:t>
            </w:r>
            <w:r w:rsidR="00B61BDA" w:rsidRPr="006877D6">
              <w:rPr>
                <w:rFonts w:ascii="Arial" w:hAnsi="Arial" w:cs="Arial" w:hint="eastAsia"/>
                <w:kern w:val="0"/>
                <w:sz w:val="18"/>
                <w:szCs w:val="18"/>
              </w:rPr>
              <w:t>0</w:t>
            </w:r>
            <w:r w:rsidRPr="006877D6">
              <w:rPr>
                <w:rFonts w:ascii="Arial" w:hAnsi="Arial" w:cs="Arial"/>
                <w:kern w:val="0"/>
                <w:sz w:val="18"/>
                <w:szCs w:val="18"/>
              </w:rPr>
              <w:t>0</w:t>
            </w:r>
            <w:r w:rsidRPr="006877D6">
              <w:rPr>
                <w:rFonts w:ascii="宋体" w:hAnsi="宋体" w:cs="Arial" w:hint="eastAsia"/>
                <w:kern w:val="0"/>
                <w:sz w:val="18"/>
                <w:szCs w:val="18"/>
              </w:rPr>
              <w:t>～</w:t>
            </w:r>
            <w:r w:rsidRPr="006877D6">
              <w:rPr>
                <w:rFonts w:ascii="Arial" w:hAnsi="Arial" w:cs="Arial"/>
                <w:kern w:val="0"/>
                <w:sz w:val="18"/>
                <w:szCs w:val="18"/>
              </w:rPr>
              <w:t>240V</w:t>
            </w:r>
            <w:r w:rsidR="009741B9" w:rsidRPr="006877D6">
              <w:rPr>
                <w:rFonts w:ascii="Arial" w:hAnsi="Arial" w:cs="Arial" w:hint="eastAsia"/>
                <w:kern w:val="0"/>
                <w:sz w:val="18"/>
                <w:szCs w:val="18"/>
              </w:rPr>
              <w:t>AC,</w:t>
            </w:r>
            <w:r w:rsidRPr="006877D6">
              <w:rPr>
                <w:rFonts w:ascii="Arial" w:hAnsi="Arial" w:cs="Arial"/>
                <w:kern w:val="0"/>
                <w:sz w:val="18"/>
                <w:szCs w:val="18"/>
              </w:rPr>
              <w:t>50</w:t>
            </w:r>
            <w:r w:rsidRPr="006877D6">
              <w:rPr>
                <w:rFonts w:ascii="宋体" w:hAnsi="宋体" w:cs="Arial" w:hint="eastAsia"/>
                <w:kern w:val="0"/>
                <w:sz w:val="18"/>
                <w:szCs w:val="18"/>
              </w:rPr>
              <w:t>～</w:t>
            </w:r>
            <w:r w:rsidRPr="006877D6">
              <w:rPr>
                <w:rFonts w:ascii="Arial" w:hAnsi="Arial" w:cs="Arial"/>
                <w:kern w:val="0"/>
                <w:sz w:val="18"/>
                <w:szCs w:val="18"/>
              </w:rPr>
              <w:t>60Hz</w:t>
            </w:r>
          </w:p>
        </w:tc>
      </w:tr>
      <w:tr w:rsidR="0005549E" w:rsidRPr="006877D6" w:rsidTr="00A502BA">
        <w:trPr>
          <w:trHeight w:val="165"/>
          <w:jc w:val="center"/>
        </w:trPr>
        <w:tc>
          <w:tcPr>
            <w:tcW w:w="2796" w:type="dxa"/>
            <w:shd w:val="clear" w:color="auto" w:fill="auto"/>
            <w:vAlign w:val="center"/>
          </w:tcPr>
          <w:p w:rsidR="0005549E" w:rsidRPr="006877D6" w:rsidRDefault="0005549E" w:rsidP="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Power consumption</w:t>
            </w:r>
          </w:p>
        </w:tc>
        <w:tc>
          <w:tcPr>
            <w:tcW w:w="7643" w:type="dxa"/>
            <w:shd w:val="clear" w:color="auto" w:fill="auto"/>
            <w:vAlign w:val="center"/>
          </w:tcPr>
          <w:p w:rsidR="0005549E" w:rsidRPr="006877D6" w:rsidRDefault="00937304" w:rsidP="00937304">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25</w:t>
            </w:r>
            <w:r w:rsidR="00F90BA6" w:rsidRPr="006877D6">
              <w:rPr>
                <w:rFonts w:ascii="Arial" w:eastAsia="Arial Unicode MS" w:hAnsi="Arial" w:cs="Arial"/>
                <w:kern w:val="0"/>
                <w:sz w:val="18"/>
                <w:szCs w:val="18"/>
              </w:rPr>
              <w:t>0W output the whole device</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Weight</w:t>
            </w:r>
          </w:p>
        </w:tc>
        <w:tc>
          <w:tcPr>
            <w:tcW w:w="7643" w:type="dxa"/>
            <w:shd w:val="clear" w:color="auto" w:fill="auto"/>
            <w:vAlign w:val="center"/>
          </w:tcPr>
          <w:p w:rsidR="00B8783F" w:rsidRPr="006877D6" w:rsidRDefault="00717CBF" w:rsidP="00937304">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&lt;</w:t>
            </w:r>
            <w:r w:rsidR="00937304">
              <w:rPr>
                <w:rFonts w:ascii="Arial" w:eastAsia="Arial Unicode MS" w:hAnsi="Arial" w:cs="Arial" w:hint="eastAsia"/>
                <w:kern w:val="0"/>
                <w:sz w:val="18"/>
                <w:szCs w:val="18"/>
              </w:rPr>
              <w:t>1.5</w:t>
            </w:r>
            <w:r w:rsidRPr="006877D6">
              <w:rPr>
                <w:rFonts w:ascii="Arial" w:eastAsia="Arial Unicode MS" w:hAnsi="Arial" w:cs="Arial"/>
                <w:kern w:val="0"/>
                <w:sz w:val="18"/>
                <w:szCs w:val="18"/>
              </w:rPr>
              <w:t>Kg</w:t>
            </w:r>
          </w:p>
        </w:tc>
      </w:tr>
      <w:tr w:rsidR="00FA0075" w:rsidRPr="006877D6" w:rsidTr="00A502BA">
        <w:trPr>
          <w:trHeight w:val="165"/>
          <w:jc w:val="center"/>
        </w:trPr>
        <w:tc>
          <w:tcPr>
            <w:tcW w:w="2796" w:type="dxa"/>
            <w:shd w:val="clear" w:color="auto" w:fill="auto"/>
            <w:vAlign w:val="center"/>
          </w:tcPr>
          <w:p w:rsidR="00FA0075" w:rsidRPr="006877D6" w:rsidRDefault="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Lightning protection</w:t>
            </w:r>
          </w:p>
        </w:tc>
        <w:tc>
          <w:tcPr>
            <w:tcW w:w="7643" w:type="dxa"/>
            <w:shd w:val="clear" w:color="auto" w:fill="auto"/>
            <w:vAlign w:val="center"/>
          </w:tcPr>
          <w:p w:rsidR="00FA0075" w:rsidRPr="006877D6" w:rsidRDefault="00937304" w:rsidP="00701288">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4</w:t>
            </w:r>
            <w:r w:rsidR="00F83679" w:rsidRPr="006877D6">
              <w:rPr>
                <w:rFonts w:ascii="Arial" w:eastAsia="Arial Unicode MS" w:hAnsi="Arial" w:cs="Arial" w:hint="eastAsia"/>
                <w:kern w:val="0"/>
                <w:sz w:val="18"/>
                <w:szCs w:val="18"/>
              </w:rPr>
              <w:t>KV</w:t>
            </w:r>
          </w:p>
        </w:tc>
      </w:tr>
      <w:tr w:rsidR="00642302" w:rsidRPr="006877D6" w:rsidTr="00A502BA">
        <w:trPr>
          <w:trHeight w:val="165"/>
          <w:jc w:val="center"/>
        </w:trPr>
        <w:tc>
          <w:tcPr>
            <w:tcW w:w="2796" w:type="dxa"/>
            <w:shd w:val="clear" w:color="auto" w:fill="auto"/>
            <w:vAlign w:val="center"/>
          </w:tcPr>
          <w:p w:rsidR="00642302" w:rsidRPr="006877D6" w:rsidRDefault="00642302">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MAC address table</w:t>
            </w:r>
          </w:p>
        </w:tc>
        <w:tc>
          <w:tcPr>
            <w:tcW w:w="7643" w:type="dxa"/>
            <w:shd w:val="clear" w:color="auto" w:fill="auto"/>
            <w:vAlign w:val="center"/>
          </w:tcPr>
          <w:p w:rsidR="00642302" w:rsidRPr="006877D6" w:rsidRDefault="00A30C16" w:rsidP="00701288">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2</w:t>
            </w:r>
            <w:r w:rsidR="00F83679" w:rsidRPr="006877D6">
              <w:rPr>
                <w:rFonts w:ascii="Arial" w:eastAsia="Arial Unicode MS" w:hAnsi="Arial" w:cs="Arial" w:hint="eastAsia"/>
                <w:kern w:val="0"/>
                <w:sz w:val="18"/>
                <w:szCs w:val="18"/>
              </w:rPr>
              <w:t>K</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LED Indicator</w:t>
            </w:r>
          </w:p>
        </w:tc>
        <w:tc>
          <w:tcPr>
            <w:tcW w:w="7643" w:type="dxa"/>
            <w:shd w:val="clear" w:color="auto" w:fill="auto"/>
            <w:vAlign w:val="center"/>
          </w:tcPr>
          <w:p w:rsidR="00B8783F" w:rsidRPr="006877D6" w:rsidRDefault="009741B9" w:rsidP="00F224D6">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Power</w:t>
            </w:r>
            <w:r w:rsidR="00F224D6">
              <w:rPr>
                <w:rFonts w:ascii="Arial" w:eastAsia="Arial Unicode MS" w:hAnsi="Arial" w:cs="Arial" w:hint="eastAsia"/>
                <w:kern w:val="0"/>
                <w:sz w:val="18"/>
                <w:szCs w:val="18"/>
              </w:rPr>
              <w:t>,</w:t>
            </w:r>
            <w:r w:rsidRPr="006877D6">
              <w:rPr>
                <w:rFonts w:ascii="Arial" w:eastAsia="Arial Unicode MS" w:hAnsi="Arial" w:cs="Arial"/>
                <w:kern w:val="0"/>
                <w:sz w:val="18"/>
                <w:szCs w:val="18"/>
              </w:rPr>
              <w:t>Link/Act</w:t>
            </w:r>
          </w:p>
        </w:tc>
      </w:tr>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A502BA">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lastRenderedPageBreak/>
              <w:t>Software specifications</w:t>
            </w:r>
          </w:p>
        </w:tc>
      </w:tr>
      <w:tr w:rsidR="00B8783F" w:rsidRPr="006877D6" w:rsidTr="00A502BA">
        <w:trPr>
          <w:trHeight w:val="174"/>
          <w:jc w:val="center"/>
        </w:trPr>
        <w:tc>
          <w:tcPr>
            <w:tcW w:w="2796" w:type="dxa"/>
            <w:shd w:val="clear" w:color="auto" w:fill="auto"/>
            <w:vAlign w:val="center"/>
          </w:tcPr>
          <w:p w:rsidR="00B8783F" w:rsidRPr="006877D6" w:rsidRDefault="00691E59" w:rsidP="00BD58D1">
            <w:pPr>
              <w:widowControl/>
              <w:jc w:val="left"/>
              <w:rPr>
                <w:rFonts w:ascii="Arial" w:hAnsi="Arial" w:cs="Arial"/>
                <w:kern w:val="0"/>
                <w:sz w:val="18"/>
                <w:szCs w:val="18"/>
              </w:rPr>
            </w:pPr>
            <w:r w:rsidRPr="00691E59">
              <w:rPr>
                <w:rFonts w:ascii="Arial" w:hAnsi="Arial" w:cs="Arial"/>
                <w:kern w:val="0"/>
                <w:sz w:val="18"/>
                <w:szCs w:val="18"/>
              </w:rPr>
              <w:t>Standard</w:t>
            </w:r>
          </w:p>
        </w:tc>
        <w:tc>
          <w:tcPr>
            <w:tcW w:w="7643" w:type="dxa"/>
            <w:shd w:val="clear" w:color="auto" w:fill="auto"/>
            <w:vAlign w:val="center"/>
          </w:tcPr>
          <w:p w:rsidR="00B8783F" w:rsidRPr="006877D6" w:rsidRDefault="00691E59" w:rsidP="00BD58D1">
            <w:pPr>
              <w:widowControl/>
              <w:jc w:val="left"/>
              <w:rPr>
                <w:rFonts w:ascii="Arial" w:hAnsi="Arial" w:cs="Arial"/>
                <w:kern w:val="0"/>
                <w:sz w:val="18"/>
                <w:szCs w:val="18"/>
              </w:rPr>
            </w:pPr>
            <w:r w:rsidRPr="00691E59">
              <w:rPr>
                <w:rFonts w:ascii="Arial" w:hAnsi="Arial" w:cs="Arial"/>
                <w:kern w:val="0"/>
                <w:sz w:val="18"/>
                <w:szCs w:val="18"/>
              </w:rPr>
              <w:t>IEEE 802.3, IEEE 802.3u, IEEE 802.3x, IEEE 802.3ab</w:t>
            </w:r>
            <w:r>
              <w:rPr>
                <w:rFonts w:ascii="Arial" w:hAnsi="Arial" w:cs="Arial" w:hint="eastAsia"/>
                <w:kern w:val="0"/>
                <w:sz w:val="18"/>
                <w:szCs w:val="18"/>
              </w:rPr>
              <w:t>,</w:t>
            </w:r>
            <w:r w:rsidRPr="00691E59">
              <w:rPr>
                <w:rFonts w:ascii="Arial" w:hAnsi="Arial" w:cs="Arial"/>
                <w:kern w:val="0"/>
                <w:sz w:val="18"/>
                <w:szCs w:val="18"/>
              </w:rPr>
              <w:t xml:space="preserve"> </w:t>
            </w:r>
            <w:r>
              <w:rPr>
                <w:rFonts w:ascii="Arial" w:hAnsi="Arial" w:cs="Arial"/>
                <w:kern w:val="0"/>
                <w:sz w:val="18"/>
                <w:szCs w:val="18"/>
              </w:rPr>
              <w:t>IEEE 802.3a</w:t>
            </w:r>
            <w:r>
              <w:rPr>
                <w:rFonts w:ascii="Arial" w:hAnsi="Arial" w:cs="Arial" w:hint="eastAsia"/>
                <w:kern w:val="0"/>
                <w:sz w:val="18"/>
                <w:szCs w:val="18"/>
              </w:rPr>
              <w:t>f,</w:t>
            </w:r>
            <w:r>
              <w:rPr>
                <w:rFonts w:ascii="Arial" w:hAnsi="Arial" w:cs="Arial"/>
                <w:kern w:val="0"/>
                <w:sz w:val="18"/>
                <w:szCs w:val="18"/>
              </w:rPr>
              <w:t xml:space="preserve"> IEEE 802.3a</w:t>
            </w:r>
            <w:r>
              <w:rPr>
                <w:rFonts w:ascii="Arial" w:hAnsi="Arial" w:cs="Arial" w:hint="eastAsia"/>
                <w:kern w:val="0"/>
                <w:sz w:val="18"/>
                <w:szCs w:val="18"/>
              </w:rPr>
              <w:t>t</w:t>
            </w:r>
          </w:p>
        </w:tc>
      </w:tr>
      <w:tr w:rsidR="00691E59" w:rsidRPr="006877D6" w:rsidTr="00A502BA">
        <w:trPr>
          <w:trHeight w:val="174"/>
          <w:jc w:val="center"/>
        </w:trPr>
        <w:tc>
          <w:tcPr>
            <w:tcW w:w="2796" w:type="dxa"/>
            <w:shd w:val="clear" w:color="auto" w:fill="auto"/>
            <w:vAlign w:val="center"/>
          </w:tcPr>
          <w:p w:rsidR="00691E59" w:rsidRPr="006877D6" w:rsidRDefault="00691E59" w:rsidP="00347CDA">
            <w:pPr>
              <w:widowControl/>
              <w:jc w:val="left"/>
              <w:rPr>
                <w:rFonts w:ascii="Arial" w:hAnsi="Arial" w:cs="Arial"/>
                <w:kern w:val="0"/>
                <w:sz w:val="18"/>
                <w:szCs w:val="18"/>
              </w:rPr>
            </w:pPr>
            <w:r w:rsidRPr="006877D6">
              <w:rPr>
                <w:rFonts w:ascii="Arial" w:hAnsi="Arial" w:cs="Arial"/>
                <w:kern w:val="0"/>
                <w:sz w:val="18"/>
                <w:szCs w:val="18"/>
              </w:rPr>
              <w:t>Forwarding mode</w:t>
            </w:r>
          </w:p>
        </w:tc>
        <w:tc>
          <w:tcPr>
            <w:tcW w:w="7643" w:type="dxa"/>
            <w:shd w:val="clear" w:color="auto" w:fill="auto"/>
            <w:vAlign w:val="center"/>
          </w:tcPr>
          <w:p w:rsidR="00691E59" w:rsidRPr="006877D6" w:rsidRDefault="00691E59" w:rsidP="00347CDA">
            <w:pPr>
              <w:widowControl/>
              <w:jc w:val="left"/>
              <w:rPr>
                <w:rFonts w:ascii="Arial" w:hAnsi="Arial" w:cs="Arial"/>
                <w:kern w:val="0"/>
                <w:sz w:val="18"/>
                <w:szCs w:val="18"/>
              </w:rPr>
            </w:pPr>
            <w:r w:rsidRPr="006877D6">
              <w:rPr>
                <w:rFonts w:ascii="Arial" w:hAnsi="Arial" w:cs="Arial"/>
                <w:kern w:val="0"/>
                <w:sz w:val="18"/>
                <w:szCs w:val="18"/>
              </w:rPr>
              <w:t>Store-and-forward</w:t>
            </w:r>
          </w:p>
        </w:tc>
      </w:tr>
      <w:tr w:rsidR="00AC5959" w:rsidRPr="006877D6" w:rsidTr="00FD6336">
        <w:trPr>
          <w:trHeight w:val="174"/>
          <w:jc w:val="center"/>
        </w:trPr>
        <w:tc>
          <w:tcPr>
            <w:tcW w:w="2796" w:type="dxa"/>
            <w:shd w:val="clear" w:color="auto" w:fill="auto"/>
            <w:vAlign w:val="center"/>
          </w:tcPr>
          <w:p w:rsidR="00AC5959" w:rsidRPr="006877D6" w:rsidRDefault="00AC5959" w:rsidP="00347CDA">
            <w:pPr>
              <w:widowControl/>
              <w:jc w:val="left"/>
              <w:rPr>
                <w:rFonts w:ascii="Arial" w:hAnsi="Arial" w:cs="Arial"/>
                <w:kern w:val="0"/>
                <w:sz w:val="18"/>
                <w:szCs w:val="18"/>
              </w:rPr>
            </w:pPr>
            <w:r w:rsidRPr="00691E59">
              <w:rPr>
                <w:rFonts w:ascii="Arial" w:hAnsi="Arial" w:cs="Arial"/>
                <w:kern w:val="0"/>
                <w:sz w:val="18"/>
                <w:szCs w:val="18"/>
              </w:rPr>
              <w:t>Other functions</w:t>
            </w:r>
          </w:p>
        </w:tc>
        <w:tc>
          <w:tcPr>
            <w:tcW w:w="7643" w:type="dxa"/>
            <w:shd w:val="clear" w:color="auto" w:fill="auto"/>
          </w:tcPr>
          <w:p w:rsidR="00AC5959" w:rsidRPr="00AC5959" w:rsidRDefault="00EC60BD" w:rsidP="00AC5959">
            <w:pPr>
              <w:widowControl/>
              <w:jc w:val="left"/>
              <w:rPr>
                <w:rFonts w:ascii="Arial" w:hAnsi="Arial" w:cs="Arial"/>
                <w:kern w:val="0"/>
                <w:sz w:val="18"/>
                <w:szCs w:val="18"/>
              </w:rPr>
            </w:pPr>
            <w:r>
              <w:rPr>
                <w:rFonts w:ascii="Arial" w:hAnsi="Arial" w:cs="Arial"/>
                <w:kern w:val="0"/>
                <w:sz w:val="18"/>
                <w:szCs w:val="18"/>
              </w:rPr>
              <w:t>VLAN isolation</w:t>
            </w:r>
            <w:bookmarkStart w:id="0" w:name="_GoBack"/>
            <w:bookmarkEnd w:id="0"/>
          </w:p>
        </w:tc>
      </w:tr>
    </w:tbl>
    <w:p w:rsidR="006C50EF" w:rsidRPr="003D0AE7" w:rsidRDefault="006C50EF" w:rsidP="006C50EF">
      <w:pPr>
        <w:pStyle w:val="2"/>
        <w:rPr>
          <w:rFonts w:ascii="Arial" w:eastAsia="Arial MT" w:hAnsi="Arial" w:cs="Arial"/>
          <w:color w:val="FF0000"/>
          <w:w w:val="95"/>
          <w:kern w:val="0"/>
          <w:sz w:val="44"/>
          <w:lang w:eastAsia="en-US"/>
        </w:rPr>
      </w:pPr>
      <w:r w:rsidRPr="00DC069E">
        <w:rPr>
          <w:rFonts w:ascii="Arial" w:eastAsia="Arial MT" w:hAnsi="Arial" w:cs="Arial" w:hint="eastAsia"/>
          <w:color w:val="FF0000"/>
          <w:w w:val="95"/>
          <w:kern w:val="0"/>
          <w:sz w:val="44"/>
          <w:lang w:eastAsia="en-US"/>
        </w:rPr>
        <w:t>Order Information</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8184"/>
      </w:tblGrid>
      <w:tr w:rsidR="006C50EF" w:rsidRPr="006877D6" w:rsidTr="004B12C2">
        <w:trPr>
          <w:trHeight w:val="454"/>
          <w:jc w:val="center"/>
        </w:trPr>
        <w:tc>
          <w:tcPr>
            <w:tcW w:w="2255" w:type="dxa"/>
            <w:shd w:val="clear" w:color="auto" w:fill="ED7D31" w:themeFill="accent2"/>
            <w:vAlign w:val="center"/>
          </w:tcPr>
          <w:p w:rsidR="006C50EF" w:rsidRPr="00954FD0" w:rsidRDefault="006C50EF" w:rsidP="004B12C2">
            <w:pPr>
              <w:widowControl/>
              <w:jc w:val="left"/>
              <w:rPr>
                <w:rFonts w:ascii="Arial" w:eastAsia="Arial Unicode MS" w:hAnsi="Arial" w:cs="Arial"/>
                <w:b/>
                <w:kern w:val="0"/>
                <w:sz w:val="20"/>
                <w:szCs w:val="20"/>
              </w:rPr>
            </w:pPr>
            <w:r w:rsidRPr="00954FD0">
              <w:rPr>
                <w:rFonts w:ascii="Arial" w:eastAsia="Arial Unicode MS" w:hAnsi="Arial" w:cs="Arial"/>
                <w:b/>
                <w:kern w:val="0"/>
                <w:sz w:val="20"/>
                <w:szCs w:val="20"/>
              </w:rPr>
              <w:t>Product Information</w:t>
            </w:r>
          </w:p>
        </w:tc>
        <w:tc>
          <w:tcPr>
            <w:tcW w:w="8184" w:type="dxa"/>
            <w:shd w:val="clear" w:color="auto" w:fill="ED7D31" w:themeFill="accent2"/>
            <w:vAlign w:val="center"/>
          </w:tcPr>
          <w:p w:rsidR="006C50EF" w:rsidRPr="00954FD0" w:rsidRDefault="006C50EF" w:rsidP="004B12C2">
            <w:pPr>
              <w:widowControl/>
              <w:jc w:val="left"/>
              <w:rPr>
                <w:rFonts w:ascii="Arial" w:eastAsia="Arial Unicode MS" w:hAnsi="Arial" w:cs="Arial"/>
                <w:b/>
                <w:kern w:val="0"/>
                <w:sz w:val="20"/>
                <w:szCs w:val="20"/>
              </w:rPr>
            </w:pPr>
            <w:r w:rsidRPr="00954FD0">
              <w:rPr>
                <w:rFonts w:ascii="Arial" w:hAnsi="Arial" w:cs="Arial" w:hint="eastAsia"/>
                <w:b/>
                <w:kern w:val="0"/>
                <w:sz w:val="20"/>
                <w:szCs w:val="20"/>
              </w:rPr>
              <w:t>Detailed information</w:t>
            </w:r>
          </w:p>
        </w:tc>
      </w:tr>
      <w:tr w:rsidR="006C50EF" w:rsidRPr="006877D6" w:rsidTr="004B12C2">
        <w:trPr>
          <w:trHeight w:val="458"/>
          <w:jc w:val="center"/>
        </w:trPr>
        <w:tc>
          <w:tcPr>
            <w:tcW w:w="2255" w:type="dxa"/>
            <w:tcBorders>
              <w:bottom w:val="single" w:sz="4" w:space="0" w:color="auto"/>
            </w:tcBorders>
            <w:shd w:val="clear" w:color="auto" w:fill="auto"/>
            <w:vAlign w:val="center"/>
          </w:tcPr>
          <w:p w:rsidR="006C50EF" w:rsidRPr="00236617" w:rsidRDefault="006C50EF" w:rsidP="004B12C2">
            <w:pPr>
              <w:widowControl/>
              <w:jc w:val="left"/>
              <w:rPr>
                <w:rFonts w:ascii="Arial" w:eastAsia="Arial Unicode MS" w:hAnsi="Arial" w:cs="Arial"/>
                <w:kern w:val="0"/>
                <w:sz w:val="18"/>
                <w:szCs w:val="18"/>
              </w:rPr>
            </w:pPr>
            <w:r w:rsidRPr="006C50EF">
              <w:rPr>
                <w:rFonts w:ascii="Arial" w:eastAsia="Arial Unicode MS" w:hAnsi="Arial" w:cs="Arial"/>
                <w:kern w:val="0"/>
                <w:sz w:val="18"/>
                <w:szCs w:val="18"/>
              </w:rPr>
              <w:t>SG1218TDP</w:t>
            </w:r>
          </w:p>
        </w:tc>
        <w:tc>
          <w:tcPr>
            <w:tcW w:w="8184" w:type="dxa"/>
            <w:tcBorders>
              <w:bottom w:val="single" w:sz="4" w:space="0" w:color="auto"/>
            </w:tcBorders>
            <w:shd w:val="clear" w:color="auto" w:fill="auto"/>
            <w:vAlign w:val="center"/>
          </w:tcPr>
          <w:p w:rsidR="006C50EF" w:rsidRPr="006877D6" w:rsidRDefault="006C50EF" w:rsidP="006C50EF">
            <w:pPr>
              <w:widowControl/>
              <w:jc w:val="left"/>
              <w:rPr>
                <w:rFonts w:ascii="Arial" w:eastAsia="Arial Unicode MS" w:hAnsi="Arial" w:cs="Arial"/>
                <w:b/>
                <w:kern w:val="0"/>
                <w:sz w:val="18"/>
                <w:szCs w:val="18"/>
              </w:rPr>
            </w:pPr>
            <w:r w:rsidRPr="006C50EF">
              <w:rPr>
                <w:rFonts w:ascii="Arial" w:hAnsi="Arial" w:cs="Arial"/>
                <w:kern w:val="0"/>
                <w:sz w:val="18"/>
                <w:szCs w:val="18"/>
              </w:rPr>
              <w:t>16*10/100/1000 Base-T ports(POE/POE+)</w:t>
            </w:r>
            <w:r>
              <w:rPr>
                <w:rFonts w:ascii="Arial" w:hAnsi="Arial" w:cs="Arial" w:hint="eastAsia"/>
                <w:kern w:val="0"/>
                <w:sz w:val="18"/>
                <w:szCs w:val="18"/>
              </w:rPr>
              <w:t xml:space="preserve">, </w:t>
            </w:r>
            <w:r w:rsidRPr="006C50EF">
              <w:rPr>
                <w:rFonts w:ascii="Arial" w:hAnsi="Arial" w:cs="Arial"/>
                <w:kern w:val="0"/>
                <w:sz w:val="18"/>
                <w:szCs w:val="18"/>
              </w:rPr>
              <w:t>2*10/100/1000 Base-T ports</w:t>
            </w:r>
            <w:r>
              <w:rPr>
                <w:rFonts w:ascii="Arial" w:hAnsi="Arial" w:cs="Arial" w:hint="eastAsia"/>
                <w:kern w:val="0"/>
                <w:sz w:val="18"/>
                <w:szCs w:val="18"/>
              </w:rPr>
              <w:t xml:space="preserve">, </w:t>
            </w:r>
            <w:r w:rsidRPr="006C50EF">
              <w:rPr>
                <w:rFonts w:ascii="Arial" w:hAnsi="Arial" w:cs="Arial"/>
                <w:kern w:val="0"/>
                <w:sz w:val="18"/>
                <w:szCs w:val="18"/>
              </w:rPr>
              <w:t>IEEE 802.3af/at,Total Output Power:250W.</w:t>
            </w:r>
          </w:p>
        </w:tc>
      </w:tr>
    </w:tbl>
    <w:p w:rsidR="0078764A" w:rsidRPr="006C50EF" w:rsidRDefault="0078764A" w:rsidP="003D0AE7"/>
    <w:p w:rsidR="0078764A" w:rsidRDefault="0078764A" w:rsidP="003D0AE7">
      <w:pPr>
        <w:rPr>
          <w:rFonts w:ascii="Arial" w:hAnsi="Arial" w:cs="Arial"/>
          <w:b/>
          <w:color w:val="5C5C5C"/>
          <w:sz w:val="24"/>
          <w:szCs w:val="24"/>
        </w:rPr>
      </w:pPr>
    </w:p>
    <w:p w:rsidR="003D0AE7" w:rsidRPr="006C50EF" w:rsidRDefault="003D0AE7"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A30C16" w:rsidRDefault="00A30C16" w:rsidP="003D0AE7">
      <w:pPr>
        <w:rPr>
          <w:rFonts w:ascii="Arial" w:hAnsi="Arial" w:cs="Arial"/>
          <w:b/>
          <w:color w:val="5C5C5C"/>
          <w:sz w:val="24"/>
          <w:szCs w:val="24"/>
        </w:rPr>
      </w:pPr>
    </w:p>
    <w:p w:rsidR="00A30C16" w:rsidRDefault="00A30C16"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tbl>
      <w:tblPr>
        <w:tblStyle w:val="a7"/>
        <w:tblW w:w="0" w:type="auto"/>
        <w:jc w:val="center"/>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8"/>
      </w:tblGrid>
      <w:tr w:rsidR="003D0AE7" w:rsidTr="003D0AE7">
        <w:trPr>
          <w:trHeight w:val="222"/>
          <w:jc w:val="center"/>
        </w:trPr>
        <w:tc>
          <w:tcPr>
            <w:tcW w:w="10438" w:type="dxa"/>
          </w:tcPr>
          <w:p w:rsidR="003D0AE7" w:rsidRPr="0078764A" w:rsidRDefault="003D0AE7" w:rsidP="003D0AE7">
            <w:pPr>
              <w:rPr>
                <w:rFonts w:ascii="Arial" w:hAnsi="Arial" w:cs="Arial"/>
                <w:b/>
                <w:color w:val="5C5C5C"/>
                <w:sz w:val="24"/>
                <w:szCs w:val="24"/>
              </w:rPr>
            </w:pPr>
            <w:r>
              <w:rPr>
                <w:rFonts w:ascii="Arial MT" w:eastAsia="Arial MT" w:hAnsi="Arial MT" w:cs="Arial MT"/>
                <w:color w:val="FF0000"/>
                <w:w w:val="95"/>
                <w:kern w:val="0"/>
                <w:sz w:val="44"/>
                <w:lang w:eastAsia="en-US"/>
              </w:rPr>
              <w:br w:type="page"/>
            </w:r>
            <w:r w:rsidRPr="0078764A">
              <w:rPr>
                <w:rFonts w:ascii="Arial" w:hAnsi="Arial" w:cs="Arial"/>
                <w:b/>
                <w:color w:val="5C5C5C"/>
                <w:sz w:val="24"/>
                <w:szCs w:val="24"/>
              </w:rPr>
              <w:t>Shenzhen TG-NET Botone Technology CO. Ltd.</w:t>
            </w:r>
          </w:p>
          <w:p w:rsidR="003D0AE7" w:rsidRPr="0078764A" w:rsidRDefault="003D0AE7" w:rsidP="003D0AE7">
            <w:pPr>
              <w:rPr>
                <w:rFonts w:ascii="Arial" w:hAnsi="Arial" w:cs="Arial"/>
                <w:color w:val="5C5C5C"/>
                <w:szCs w:val="21"/>
              </w:rPr>
            </w:pPr>
            <w:r w:rsidRPr="0078764A">
              <w:rPr>
                <w:rFonts w:ascii="Arial" w:hAnsi="Arial" w:cs="Arial"/>
                <w:color w:val="5C5C5C"/>
                <w:szCs w:val="21"/>
              </w:rPr>
              <w:t xml:space="preserve">3rd Floor,No.17,Langrong Road, Xinshi </w:t>
            </w:r>
            <w:r>
              <w:rPr>
                <w:rFonts w:ascii="Arial" w:hAnsi="Arial" w:cs="Arial"/>
                <w:color w:val="5C5C5C"/>
                <w:szCs w:val="21"/>
              </w:rPr>
              <w:t>Community,</w:t>
            </w:r>
            <w:r w:rsidRPr="0078764A">
              <w:rPr>
                <w:rFonts w:ascii="Arial" w:hAnsi="Arial" w:cs="Arial"/>
                <w:color w:val="5C5C5C"/>
                <w:szCs w:val="21"/>
              </w:rPr>
              <w:t>Dalang Street,</w:t>
            </w:r>
            <w:r>
              <w:rPr>
                <w:rFonts w:ascii="Arial" w:hAnsi="Arial" w:cs="Arial"/>
                <w:color w:val="5C5C5C"/>
                <w:szCs w:val="21"/>
              </w:rPr>
              <w:t>Longhua</w:t>
            </w:r>
            <w:r>
              <w:rPr>
                <w:rFonts w:ascii="Arial" w:hAnsi="Arial" w:cs="Arial" w:hint="eastAsia"/>
                <w:color w:val="5C5C5C"/>
                <w:szCs w:val="21"/>
              </w:rPr>
              <w:t xml:space="preserve"> </w:t>
            </w:r>
            <w:r>
              <w:rPr>
                <w:rFonts w:ascii="Arial" w:hAnsi="Arial" w:cs="Arial"/>
                <w:color w:val="5C5C5C"/>
                <w:szCs w:val="21"/>
              </w:rPr>
              <w:t>District,</w:t>
            </w:r>
            <w:r w:rsidRPr="0078764A">
              <w:rPr>
                <w:rFonts w:ascii="Arial" w:hAnsi="Arial" w:cs="Arial"/>
                <w:color w:val="5C5C5C"/>
                <w:szCs w:val="21"/>
              </w:rPr>
              <w:t>Shenzhen</w:t>
            </w:r>
          </w:p>
          <w:p w:rsidR="003D0AE7" w:rsidRPr="0078764A" w:rsidRDefault="003D0AE7" w:rsidP="003D0AE7">
            <w:pPr>
              <w:rPr>
                <w:rFonts w:ascii="Arial" w:hAnsi="Arial" w:cs="Arial"/>
                <w:color w:val="5C5C5C"/>
                <w:szCs w:val="21"/>
              </w:rPr>
            </w:pPr>
          </w:p>
          <w:p w:rsidR="00E862A2" w:rsidRPr="0078764A" w:rsidRDefault="00E862A2" w:rsidP="00E862A2">
            <w:pPr>
              <w:rPr>
                <w:rFonts w:ascii="Arial" w:hAnsi="Arial" w:cs="Arial"/>
                <w:color w:val="5C5C5C"/>
                <w:szCs w:val="21"/>
              </w:rPr>
            </w:pPr>
            <w:r w:rsidRPr="0078764A">
              <w:rPr>
                <w:rFonts w:ascii="Arial" w:hAnsi="Arial" w:cs="Arial"/>
                <w:color w:val="5C5C5C"/>
                <w:szCs w:val="21"/>
              </w:rPr>
              <w:t>Website:</w:t>
            </w:r>
            <w:r>
              <w:rPr>
                <w:rFonts w:ascii="Arial" w:hAnsi="Arial" w:cs="Arial" w:hint="eastAsia"/>
                <w:color w:val="5C5C5C"/>
                <w:szCs w:val="21"/>
              </w:rPr>
              <w:t xml:space="preserve"> </w:t>
            </w:r>
            <w:r w:rsidRPr="0078764A">
              <w:rPr>
                <w:rFonts w:ascii="Arial" w:hAnsi="Arial" w:cs="Arial"/>
                <w:color w:val="5C5C5C"/>
                <w:szCs w:val="21"/>
              </w:rPr>
              <w:t>http://www.tg-net.net</w:t>
            </w:r>
          </w:p>
          <w:p w:rsidR="003D0AE7" w:rsidRDefault="00E862A2" w:rsidP="00E862A2">
            <w:pPr>
              <w:rPr>
                <w:rFonts w:ascii="Arial" w:eastAsia="黑体" w:hAnsi="Arial" w:cs="Arial"/>
                <w:b/>
                <w:color w:val="0070C0"/>
                <w:sz w:val="24"/>
                <w:szCs w:val="24"/>
              </w:rPr>
            </w:pPr>
            <w:r w:rsidRPr="0078764A">
              <w:rPr>
                <w:rFonts w:ascii="Arial" w:hAnsi="Arial" w:cs="Arial"/>
                <w:color w:val="5C5C5C"/>
                <w:szCs w:val="21"/>
              </w:rPr>
              <w:t>E-mail:</w:t>
            </w:r>
            <w:r w:rsidRPr="00302316">
              <w:rPr>
                <w:rFonts w:ascii="Arial" w:hAnsi="Arial" w:cs="Arial" w:hint="eastAsia"/>
                <w:color w:val="5C5C5C"/>
                <w:szCs w:val="21"/>
              </w:rPr>
              <w:t xml:space="preserve"> cherry.tan@tg-net.cn</w:t>
            </w:r>
          </w:p>
        </w:tc>
      </w:tr>
    </w:tbl>
    <w:p w:rsidR="003D0AE7" w:rsidRDefault="003D0AE7" w:rsidP="003D0AE7">
      <w:pPr>
        <w:rPr>
          <w:rFonts w:ascii="Arial" w:eastAsia="黑体" w:hAnsi="Arial" w:cs="Arial"/>
          <w:b/>
          <w:color w:val="0070C0"/>
          <w:sz w:val="24"/>
          <w:szCs w:val="24"/>
        </w:rPr>
      </w:pPr>
    </w:p>
    <w:sectPr w:rsidR="003D0AE7" w:rsidSect="003D0AE7">
      <w:headerReference w:type="default" r:id="rId12"/>
      <w:footerReference w:type="default" r:id="rId13"/>
      <w:pgSz w:w="11906" w:h="16838"/>
      <w:pgMar w:top="720" w:right="720" w:bottom="720" w:left="72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CFE" w:rsidRDefault="00337CFE">
      <w:r>
        <w:separator/>
      </w:r>
    </w:p>
  </w:endnote>
  <w:endnote w:type="continuationSeparator" w:id="0">
    <w:p w:rsidR="00337CFE" w:rsidRDefault="0033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980899"/>
      <w:docPartObj>
        <w:docPartGallery w:val="Page Numbers (Bottom of Page)"/>
        <w:docPartUnique/>
      </w:docPartObj>
    </w:sdtPr>
    <w:sdtEndPr/>
    <w:sdtContent>
      <w:sdt>
        <w:sdtPr>
          <w:id w:val="55829177"/>
          <w:docPartObj>
            <w:docPartGallery w:val="Page Numbers (Top of Page)"/>
            <w:docPartUnique/>
          </w:docPartObj>
        </w:sdtPr>
        <w:sdtEndPr/>
        <w:sdtContent>
          <w:p w:rsidR="001918DE" w:rsidRPr="00686C42" w:rsidRDefault="00686C42" w:rsidP="00F53A40">
            <w:pPr>
              <w:pStyle w:val="a3"/>
            </w:pPr>
            <w:r w:rsidRPr="00686C42">
              <w:rPr>
                <w:rFonts w:ascii="Arial" w:hAnsi="Arial" w:cs="Arial"/>
                <w:sz w:val="28"/>
                <w:szCs w:val="28"/>
                <w:lang w:val="zh-CN"/>
              </w:rPr>
              <w:t xml:space="preserve"> </w:t>
            </w:r>
            <w:r w:rsidRPr="00686C42">
              <w:rPr>
                <w:rFonts w:ascii="Arial" w:hAnsi="Arial" w:cs="Arial"/>
                <w:bCs/>
                <w:sz w:val="28"/>
                <w:szCs w:val="28"/>
              </w:rPr>
              <w:fldChar w:fldCharType="begin"/>
            </w:r>
            <w:r w:rsidRPr="00686C42">
              <w:rPr>
                <w:rFonts w:ascii="Arial" w:hAnsi="Arial" w:cs="Arial"/>
                <w:bCs/>
                <w:sz w:val="28"/>
                <w:szCs w:val="28"/>
              </w:rPr>
              <w:instrText>PAGE</w:instrText>
            </w:r>
            <w:r w:rsidRPr="00686C42">
              <w:rPr>
                <w:rFonts w:ascii="Arial" w:hAnsi="Arial" w:cs="Arial"/>
                <w:bCs/>
                <w:sz w:val="28"/>
                <w:szCs w:val="28"/>
              </w:rPr>
              <w:fldChar w:fldCharType="separate"/>
            </w:r>
            <w:r w:rsidR="00EC60BD">
              <w:rPr>
                <w:rFonts w:ascii="Arial" w:hAnsi="Arial" w:cs="Arial"/>
                <w:bCs/>
                <w:noProof/>
                <w:sz w:val="28"/>
                <w:szCs w:val="28"/>
              </w:rPr>
              <w:t>4</w:t>
            </w:r>
            <w:r w:rsidRPr="00686C42">
              <w:rPr>
                <w:rFonts w:ascii="Arial" w:hAnsi="Arial" w:cs="Arial"/>
                <w:bCs/>
                <w:sz w:val="28"/>
                <w:szCs w:val="28"/>
              </w:rPr>
              <w:fldChar w:fldCharType="end"/>
            </w:r>
            <w:r w:rsidRPr="00686C42">
              <w:rPr>
                <w:rFonts w:ascii="Arial" w:hAnsi="Arial" w:cs="Arial"/>
                <w:sz w:val="28"/>
                <w:szCs w:val="28"/>
                <w:lang w:val="zh-CN"/>
              </w:rPr>
              <w:t xml:space="preserve"> / </w:t>
            </w:r>
            <w:r w:rsidRPr="00686C42">
              <w:rPr>
                <w:rFonts w:ascii="Arial" w:hAnsi="Arial" w:cs="Arial"/>
                <w:bCs/>
                <w:sz w:val="28"/>
                <w:szCs w:val="28"/>
              </w:rPr>
              <w:fldChar w:fldCharType="begin"/>
            </w:r>
            <w:r w:rsidRPr="00686C42">
              <w:rPr>
                <w:rFonts w:ascii="Arial" w:hAnsi="Arial" w:cs="Arial"/>
                <w:bCs/>
                <w:sz w:val="28"/>
                <w:szCs w:val="28"/>
              </w:rPr>
              <w:instrText>NUMPAGES</w:instrText>
            </w:r>
            <w:r w:rsidRPr="00686C42">
              <w:rPr>
                <w:rFonts w:ascii="Arial" w:hAnsi="Arial" w:cs="Arial"/>
                <w:bCs/>
                <w:sz w:val="28"/>
                <w:szCs w:val="28"/>
              </w:rPr>
              <w:fldChar w:fldCharType="separate"/>
            </w:r>
            <w:r w:rsidR="00EC60BD">
              <w:rPr>
                <w:rFonts w:ascii="Arial" w:hAnsi="Arial" w:cs="Arial"/>
                <w:bCs/>
                <w:noProof/>
                <w:sz w:val="28"/>
                <w:szCs w:val="28"/>
              </w:rPr>
              <w:t>4</w:t>
            </w:r>
            <w:r w:rsidRPr="00686C42">
              <w:rPr>
                <w:rFonts w:ascii="Arial" w:hAnsi="Arial" w:cs="Arial"/>
                <w:bCs/>
                <w:sz w:val="28"/>
                <w:szCs w:val="2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CFE" w:rsidRDefault="00337CFE">
      <w:r>
        <w:separator/>
      </w:r>
    </w:p>
  </w:footnote>
  <w:footnote w:type="continuationSeparator" w:id="0">
    <w:p w:rsidR="00337CFE" w:rsidRDefault="00337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83F" w:rsidRDefault="00717CBF">
    <w:pPr>
      <w:pStyle w:val="a4"/>
      <w:jc w:val="right"/>
      <w:rPr>
        <w:sz w:val="28"/>
        <w:szCs w:val="28"/>
      </w:rPr>
    </w:pPr>
    <w:r>
      <w:rPr>
        <w:rFonts w:ascii="Arial" w:hAnsi="Arial" w:cs="Arial" w:hint="eastAsia"/>
        <w:b/>
        <w:bCs/>
        <w:sz w:val="28"/>
        <w:szCs w:val="28"/>
      </w:rPr>
      <w:t>Data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3A021E"/>
    <w:multiLevelType w:val="singleLevel"/>
    <w:tmpl w:val="9B3A021E"/>
    <w:lvl w:ilvl="0">
      <w:start w:val="1"/>
      <w:numFmt w:val="bullet"/>
      <w:lvlText w:val=""/>
      <w:lvlJc w:val="left"/>
      <w:pPr>
        <w:ind w:left="420" w:hanging="420"/>
      </w:pPr>
      <w:rPr>
        <w:rFonts w:ascii="Wingdings" w:hAnsi="Wingdings" w:hint="default"/>
      </w:rPr>
    </w:lvl>
  </w:abstractNum>
  <w:abstractNum w:abstractNumId="1">
    <w:nsid w:val="B5238A37"/>
    <w:multiLevelType w:val="singleLevel"/>
    <w:tmpl w:val="B5238A37"/>
    <w:lvl w:ilvl="0">
      <w:start w:val="1"/>
      <w:numFmt w:val="bullet"/>
      <w:lvlText w:val=""/>
      <w:lvlJc w:val="left"/>
      <w:pPr>
        <w:ind w:left="420" w:hanging="420"/>
      </w:pPr>
      <w:rPr>
        <w:rFonts w:ascii="Wingdings" w:hAnsi="Wingdings" w:hint="default"/>
      </w:rPr>
    </w:lvl>
  </w:abstractNum>
  <w:abstractNum w:abstractNumId="2">
    <w:nsid w:val="C61B1359"/>
    <w:multiLevelType w:val="singleLevel"/>
    <w:tmpl w:val="C61B1359"/>
    <w:lvl w:ilvl="0">
      <w:start w:val="1"/>
      <w:numFmt w:val="bullet"/>
      <w:lvlText w:val=""/>
      <w:lvlJc w:val="left"/>
      <w:pPr>
        <w:ind w:left="420" w:hanging="420"/>
      </w:pPr>
      <w:rPr>
        <w:rFonts w:ascii="Wingdings" w:hAnsi="Wingdings" w:hint="default"/>
      </w:rPr>
    </w:lvl>
  </w:abstractNum>
  <w:abstractNum w:abstractNumId="3">
    <w:nsid w:val="00000003"/>
    <w:multiLevelType w:val="multilevel"/>
    <w:tmpl w:val="00000003"/>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0000005"/>
    <w:multiLevelType w:val="multilevel"/>
    <w:tmpl w:val="00000005"/>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0000006"/>
    <w:multiLevelType w:val="multilevel"/>
    <w:tmpl w:val="24DA1998"/>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0000007"/>
    <w:multiLevelType w:val="multilevel"/>
    <w:tmpl w:val="00000007"/>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0000008"/>
    <w:multiLevelType w:val="multilevel"/>
    <w:tmpl w:val="4A7257F0"/>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0000009"/>
    <w:multiLevelType w:val="multilevel"/>
    <w:tmpl w:val="00000009"/>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000000D"/>
    <w:multiLevelType w:val="multilevel"/>
    <w:tmpl w:val="0000000D"/>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000000E"/>
    <w:multiLevelType w:val="multilevel"/>
    <w:tmpl w:val="0000000E"/>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3"/>
  </w:num>
  <w:num w:numId="6">
    <w:abstractNumId w:val="4"/>
  </w:num>
  <w:num w:numId="7">
    <w:abstractNumId w:val="10"/>
  </w:num>
  <w:num w:numId="8">
    <w:abstractNumId w:val="7"/>
  </w:num>
  <w:num w:numId="9">
    <w:abstractNumId w:val="6"/>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54BA3"/>
    <w:rsid w:val="00007A88"/>
    <w:rsid w:val="00024FA6"/>
    <w:rsid w:val="0005549E"/>
    <w:rsid w:val="00056F90"/>
    <w:rsid w:val="000645A1"/>
    <w:rsid w:val="000805AB"/>
    <w:rsid w:val="000923A2"/>
    <w:rsid w:val="00094C93"/>
    <w:rsid w:val="000C333E"/>
    <w:rsid w:val="000C668D"/>
    <w:rsid w:val="001918DE"/>
    <w:rsid w:val="002A01EB"/>
    <w:rsid w:val="002C7B0A"/>
    <w:rsid w:val="002F24AC"/>
    <w:rsid w:val="00337CFE"/>
    <w:rsid w:val="00383A0D"/>
    <w:rsid w:val="003A3DD6"/>
    <w:rsid w:val="003D0AE7"/>
    <w:rsid w:val="003E6887"/>
    <w:rsid w:val="003E763F"/>
    <w:rsid w:val="003F0993"/>
    <w:rsid w:val="004021DE"/>
    <w:rsid w:val="00514641"/>
    <w:rsid w:val="00522B02"/>
    <w:rsid w:val="00546653"/>
    <w:rsid w:val="005D67BA"/>
    <w:rsid w:val="005D740C"/>
    <w:rsid w:val="005E02DC"/>
    <w:rsid w:val="00642302"/>
    <w:rsid w:val="00686C42"/>
    <w:rsid w:val="006877D6"/>
    <w:rsid w:val="00691E59"/>
    <w:rsid w:val="006A2A07"/>
    <w:rsid w:val="006C50EF"/>
    <w:rsid w:val="006E187A"/>
    <w:rsid w:val="006F3736"/>
    <w:rsid w:val="00701288"/>
    <w:rsid w:val="00717CBF"/>
    <w:rsid w:val="00722A0F"/>
    <w:rsid w:val="00754F9E"/>
    <w:rsid w:val="00763FCD"/>
    <w:rsid w:val="0078764A"/>
    <w:rsid w:val="007937D6"/>
    <w:rsid w:val="007B01C6"/>
    <w:rsid w:val="007E398A"/>
    <w:rsid w:val="00805CDE"/>
    <w:rsid w:val="00871D22"/>
    <w:rsid w:val="00937304"/>
    <w:rsid w:val="00955D89"/>
    <w:rsid w:val="009741B9"/>
    <w:rsid w:val="00990F0B"/>
    <w:rsid w:val="00994784"/>
    <w:rsid w:val="00A30C16"/>
    <w:rsid w:val="00A42FB7"/>
    <w:rsid w:val="00A502BA"/>
    <w:rsid w:val="00AA5A55"/>
    <w:rsid w:val="00AC5959"/>
    <w:rsid w:val="00AF0AE9"/>
    <w:rsid w:val="00B07D34"/>
    <w:rsid w:val="00B10705"/>
    <w:rsid w:val="00B40701"/>
    <w:rsid w:val="00B60CCE"/>
    <w:rsid w:val="00B61BDA"/>
    <w:rsid w:val="00B819FE"/>
    <w:rsid w:val="00B8783F"/>
    <w:rsid w:val="00B9254B"/>
    <w:rsid w:val="00BA39A5"/>
    <w:rsid w:val="00BA6270"/>
    <w:rsid w:val="00BD58D1"/>
    <w:rsid w:val="00C05367"/>
    <w:rsid w:val="00C100BC"/>
    <w:rsid w:val="00C27EAA"/>
    <w:rsid w:val="00C41F0D"/>
    <w:rsid w:val="00C61DAA"/>
    <w:rsid w:val="00C93613"/>
    <w:rsid w:val="00C952C3"/>
    <w:rsid w:val="00CC4D59"/>
    <w:rsid w:val="00CD2D1F"/>
    <w:rsid w:val="00CF7D2E"/>
    <w:rsid w:val="00D13F8D"/>
    <w:rsid w:val="00D5702D"/>
    <w:rsid w:val="00D763AF"/>
    <w:rsid w:val="00D774BD"/>
    <w:rsid w:val="00D940C4"/>
    <w:rsid w:val="00DC786D"/>
    <w:rsid w:val="00E469F4"/>
    <w:rsid w:val="00E657AF"/>
    <w:rsid w:val="00E862A2"/>
    <w:rsid w:val="00E96E4D"/>
    <w:rsid w:val="00EC60BD"/>
    <w:rsid w:val="00EE5F47"/>
    <w:rsid w:val="00F224D6"/>
    <w:rsid w:val="00F53A40"/>
    <w:rsid w:val="00F63982"/>
    <w:rsid w:val="00F72678"/>
    <w:rsid w:val="00F83679"/>
    <w:rsid w:val="00F90BA6"/>
    <w:rsid w:val="00F9765F"/>
    <w:rsid w:val="00FA0075"/>
    <w:rsid w:val="00FB0F2E"/>
    <w:rsid w:val="04C73925"/>
    <w:rsid w:val="07C21596"/>
    <w:rsid w:val="27056304"/>
    <w:rsid w:val="29C8772C"/>
    <w:rsid w:val="31E815AF"/>
    <w:rsid w:val="4ED54BA3"/>
    <w:rsid w:val="50B97F09"/>
    <w:rsid w:val="52AD63C6"/>
    <w:rsid w:val="644B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uiPriority w:val="99"/>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uiPriority w:val="99"/>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08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AE246B-2F3C-4D49-911C-5CD80B9EF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3843</TotalTime>
  <Pages>4</Pages>
  <Words>481</Words>
  <Characters>2746</Characters>
  <Application>Microsoft Office Word</Application>
  <DocSecurity>0</DocSecurity>
  <Lines>22</Lines>
  <Paragraphs>6</Paragraphs>
  <ScaleCrop>false</ScaleCrop>
  <Company>TG-NET.cn</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72</cp:revision>
  <cp:lastPrinted>2021-09-15T03:33:00Z</cp:lastPrinted>
  <dcterms:created xsi:type="dcterms:W3CDTF">2018-04-02T02:43:00Z</dcterms:created>
  <dcterms:modified xsi:type="dcterms:W3CDTF">2021-11-06T07:54:00Z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